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2458"/>
        <w:gridCol w:w="5596"/>
      </w:tblGrid>
      <w:tr w:rsidR="005D28EA" w:rsidRPr="00616A3C" w14:paraId="0FEC495B" w14:textId="77777777" w:rsidTr="004C2BE7">
        <w:trPr>
          <w:trHeight w:val="305"/>
        </w:trPr>
        <w:tc>
          <w:tcPr>
            <w:tcW w:w="0" w:type="auto"/>
            <w:shd w:val="clear" w:color="auto" w:fill="E5B8B7" w:themeFill="accent2" w:themeFillTint="66"/>
          </w:tcPr>
          <w:p w14:paraId="38F90034" w14:textId="77777777" w:rsidR="005D28EA" w:rsidRPr="00616A3C" w:rsidRDefault="005D28EA" w:rsidP="004C2BE7">
            <w:pPr>
              <w:pStyle w:val="Heading3"/>
              <w:spacing w:before="0" w:line="240" w:lineRule="auto"/>
              <w:rPr>
                <w:rFonts w:ascii="Calibri" w:hAnsi="Calibri" w:cs="Calibri"/>
                <w:color w:val="auto"/>
                <w:sz w:val="24"/>
                <w:szCs w:val="24"/>
              </w:rPr>
            </w:pPr>
            <w:r w:rsidRPr="00616A3C">
              <w:rPr>
                <w:rFonts w:ascii="Calibri" w:hAnsi="Calibri" w:cs="Calibri"/>
                <w:color w:val="auto"/>
                <w:sz w:val="24"/>
                <w:szCs w:val="24"/>
              </w:rPr>
              <w:t>Time:</w:t>
            </w:r>
          </w:p>
        </w:tc>
        <w:tc>
          <w:tcPr>
            <w:tcW w:w="0" w:type="auto"/>
          </w:tcPr>
          <w:p w14:paraId="4389937F" w14:textId="76DD2955" w:rsidR="005D28EA" w:rsidRPr="00616A3C" w:rsidRDefault="000E73A2" w:rsidP="004C2BE7">
            <w:pPr>
              <w:pStyle w:val="Heading3"/>
              <w:spacing w:before="0" w:line="240" w:lineRule="auto"/>
              <w:rPr>
                <w:rFonts w:ascii="Calibri" w:hAnsi="Calibri" w:cs="Calibri"/>
                <w:color w:val="auto"/>
                <w:sz w:val="24"/>
                <w:szCs w:val="24"/>
              </w:rPr>
            </w:pPr>
            <w:r>
              <w:rPr>
                <w:rFonts w:ascii="Calibri" w:hAnsi="Calibri" w:cs="Calibri"/>
                <w:color w:val="auto"/>
                <w:sz w:val="24"/>
                <w:szCs w:val="24"/>
              </w:rPr>
              <w:t>1000 - 110</w:t>
            </w:r>
            <w:bookmarkStart w:id="0" w:name="_GoBack"/>
            <w:bookmarkEnd w:id="0"/>
            <w:r w:rsidR="00206F57">
              <w:rPr>
                <w:rFonts w:ascii="Calibri" w:hAnsi="Calibri" w:cs="Calibri"/>
                <w:color w:val="auto"/>
                <w:sz w:val="24"/>
                <w:szCs w:val="24"/>
              </w:rPr>
              <w:t>0</w:t>
            </w:r>
          </w:p>
        </w:tc>
      </w:tr>
      <w:tr w:rsidR="005D28EA" w:rsidRPr="00616A3C" w14:paraId="2D5989A6" w14:textId="77777777" w:rsidTr="004C2BE7">
        <w:trPr>
          <w:trHeight w:val="260"/>
        </w:trPr>
        <w:tc>
          <w:tcPr>
            <w:tcW w:w="0" w:type="auto"/>
            <w:shd w:val="clear" w:color="auto" w:fill="E5B8B7" w:themeFill="accent2" w:themeFillTint="66"/>
          </w:tcPr>
          <w:p w14:paraId="76C6CFD8" w14:textId="77777777" w:rsidR="005D28EA" w:rsidRPr="00616A3C" w:rsidRDefault="005D28EA" w:rsidP="004C2BE7">
            <w:pPr>
              <w:pStyle w:val="Heading3"/>
              <w:spacing w:before="0" w:line="240" w:lineRule="auto"/>
              <w:rPr>
                <w:rFonts w:ascii="Calibri" w:hAnsi="Calibri" w:cs="Calibri"/>
                <w:color w:val="auto"/>
                <w:sz w:val="24"/>
                <w:szCs w:val="24"/>
              </w:rPr>
            </w:pPr>
            <w:r w:rsidRPr="00616A3C">
              <w:rPr>
                <w:rFonts w:ascii="Calibri" w:hAnsi="Calibri" w:cs="Calibri"/>
                <w:color w:val="auto"/>
                <w:sz w:val="24"/>
                <w:szCs w:val="24"/>
              </w:rPr>
              <w:t>Location:</w:t>
            </w:r>
          </w:p>
        </w:tc>
        <w:tc>
          <w:tcPr>
            <w:tcW w:w="0" w:type="auto"/>
          </w:tcPr>
          <w:p w14:paraId="44207C9E" w14:textId="22F03BBB" w:rsidR="005D28EA" w:rsidRPr="00616A3C" w:rsidRDefault="000E73A2" w:rsidP="00206F57">
            <w:pPr>
              <w:pStyle w:val="Heading3"/>
              <w:spacing w:before="0" w:line="240" w:lineRule="auto"/>
              <w:rPr>
                <w:rFonts w:ascii="Calibri" w:hAnsi="Calibri" w:cs="Calibri"/>
                <w:color w:val="auto"/>
                <w:sz w:val="24"/>
                <w:szCs w:val="24"/>
              </w:rPr>
            </w:pPr>
            <w:r>
              <w:rPr>
                <w:rFonts w:ascii="Calibri" w:hAnsi="Calibri" w:cs="Calibri"/>
                <w:color w:val="auto"/>
                <w:sz w:val="24"/>
                <w:szCs w:val="24"/>
              </w:rPr>
              <w:t>PU</w:t>
            </w:r>
            <w:r w:rsidR="00017134">
              <w:rPr>
                <w:rFonts w:ascii="Calibri" w:hAnsi="Calibri" w:cs="Calibri"/>
                <w:color w:val="auto"/>
                <w:sz w:val="24"/>
                <w:szCs w:val="24"/>
              </w:rPr>
              <w:t>B Office</w:t>
            </w:r>
          </w:p>
        </w:tc>
      </w:tr>
      <w:tr w:rsidR="005D28EA" w:rsidRPr="00616A3C" w14:paraId="4513A9D6" w14:textId="77777777" w:rsidTr="004C2BE7">
        <w:tc>
          <w:tcPr>
            <w:tcW w:w="0" w:type="auto"/>
            <w:shd w:val="clear" w:color="auto" w:fill="E5B8B7" w:themeFill="accent2" w:themeFillTint="66"/>
          </w:tcPr>
          <w:p w14:paraId="5F026D62" w14:textId="77777777" w:rsidR="005D28EA" w:rsidRPr="00616A3C" w:rsidRDefault="005D28EA" w:rsidP="004C2BE7">
            <w:pPr>
              <w:pStyle w:val="Heading3"/>
              <w:spacing w:before="0" w:line="240" w:lineRule="auto"/>
              <w:rPr>
                <w:rFonts w:ascii="Calibri" w:hAnsi="Calibri" w:cs="Calibri"/>
                <w:color w:val="auto"/>
                <w:sz w:val="24"/>
                <w:szCs w:val="24"/>
              </w:rPr>
            </w:pPr>
            <w:r w:rsidRPr="00616A3C">
              <w:rPr>
                <w:rFonts w:ascii="Calibri" w:hAnsi="Calibri" w:cs="Calibri"/>
                <w:color w:val="auto"/>
                <w:sz w:val="24"/>
                <w:szCs w:val="24"/>
              </w:rPr>
              <w:t>Attended by:</w:t>
            </w:r>
          </w:p>
        </w:tc>
        <w:tc>
          <w:tcPr>
            <w:tcW w:w="0" w:type="auto"/>
          </w:tcPr>
          <w:p w14:paraId="7B2B3EC3" w14:textId="10587143" w:rsidR="005D28EA" w:rsidRPr="00616A3C" w:rsidRDefault="005D28EA" w:rsidP="005D28EA">
            <w:pPr>
              <w:spacing w:after="0" w:line="240" w:lineRule="auto"/>
              <w:rPr>
                <w:rFonts w:cs="Calibri"/>
                <w:sz w:val="24"/>
                <w:szCs w:val="24"/>
              </w:rPr>
            </w:pPr>
            <w:r>
              <w:rPr>
                <w:rFonts w:cs="Calibri"/>
                <w:sz w:val="24"/>
                <w:szCs w:val="24"/>
              </w:rPr>
              <w:t>Timothy</w:t>
            </w:r>
            <w:r w:rsidR="00022F29">
              <w:rPr>
                <w:rFonts w:cs="Calibri"/>
                <w:sz w:val="24"/>
                <w:szCs w:val="24"/>
              </w:rPr>
              <w:t>,Michelle</w:t>
            </w:r>
            <w:r>
              <w:rPr>
                <w:rFonts w:cs="Calibri"/>
                <w:sz w:val="24"/>
                <w:szCs w:val="24"/>
              </w:rPr>
              <w:t>, Jonathan, Jianxin, Xinchu, Kum Hung</w:t>
            </w:r>
          </w:p>
        </w:tc>
      </w:tr>
      <w:tr w:rsidR="005D28EA" w:rsidRPr="00616A3C" w14:paraId="7184E56E" w14:textId="77777777" w:rsidTr="004C2BE7">
        <w:tc>
          <w:tcPr>
            <w:tcW w:w="0" w:type="auto"/>
            <w:shd w:val="clear" w:color="auto" w:fill="E5B8B7" w:themeFill="accent2" w:themeFillTint="66"/>
          </w:tcPr>
          <w:p w14:paraId="1E675F45" w14:textId="77777777" w:rsidR="005D28EA" w:rsidRPr="00616A3C" w:rsidRDefault="005D28EA" w:rsidP="004C2BE7">
            <w:pPr>
              <w:pStyle w:val="Heading3"/>
              <w:spacing w:before="0" w:line="240" w:lineRule="auto"/>
              <w:rPr>
                <w:rFonts w:ascii="Calibri" w:hAnsi="Calibri" w:cs="Calibri"/>
                <w:color w:val="auto"/>
                <w:sz w:val="24"/>
                <w:szCs w:val="24"/>
              </w:rPr>
            </w:pPr>
            <w:r>
              <w:rPr>
                <w:rFonts w:ascii="Calibri" w:hAnsi="Calibri" w:cs="Calibri"/>
                <w:color w:val="auto"/>
                <w:sz w:val="24"/>
                <w:szCs w:val="24"/>
              </w:rPr>
              <w:t>Absent with Apologies</w:t>
            </w:r>
          </w:p>
        </w:tc>
        <w:tc>
          <w:tcPr>
            <w:tcW w:w="0" w:type="auto"/>
          </w:tcPr>
          <w:p w14:paraId="7EBE9C73" w14:textId="37A6AB62" w:rsidR="005D28EA" w:rsidRDefault="005D28EA" w:rsidP="004C2BE7">
            <w:pPr>
              <w:spacing w:after="0" w:line="240" w:lineRule="auto"/>
              <w:rPr>
                <w:rFonts w:cs="Calibri"/>
                <w:sz w:val="24"/>
                <w:szCs w:val="24"/>
              </w:rPr>
            </w:pPr>
          </w:p>
        </w:tc>
      </w:tr>
    </w:tbl>
    <w:p w14:paraId="12629E55" w14:textId="77777777" w:rsidR="005D28EA" w:rsidRPr="00616A3C" w:rsidRDefault="005D28EA" w:rsidP="005D28EA">
      <w:pPr>
        <w:spacing w:after="0" w:line="240" w:lineRule="auto"/>
        <w:rPr>
          <w:rFonts w:cs="Calibri"/>
          <w:sz w:val="24"/>
          <w:szCs w:val="24"/>
        </w:rPr>
      </w:pPr>
    </w:p>
    <w:tbl>
      <w:tblPr>
        <w:tblW w:w="10015" w:type="dxa"/>
        <w:tblInd w:w="-43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568"/>
        <w:gridCol w:w="7352"/>
        <w:gridCol w:w="2095"/>
      </w:tblGrid>
      <w:tr w:rsidR="00703CA4" w:rsidRPr="00616A3C" w14:paraId="63B55120" w14:textId="77777777" w:rsidTr="00703CA4">
        <w:trPr>
          <w:trHeight w:val="350"/>
        </w:trPr>
        <w:tc>
          <w:tcPr>
            <w:tcW w:w="568" w:type="dxa"/>
            <w:shd w:val="clear" w:color="auto" w:fill="DBE5F1"/>
          </w:tcPr>
          <w:p w14:paraId="6C60CF9C" w14:textId="77777777" w:rsidR="005D28EA" w:rsidRPr="00616A3C" w:rsidRDefault="005D28EA" w:rsidP="004C2BE7">
            <w:pPr>
              <w:spacing w:after="0" w:line="240" w:lineRule="auto"/>
              <w:rPr>
                <w:rFonts w:cs="Calibri"/>
                <w:b/>
                <w:sz w:val="24"/>
                <w:szCs w:val="24"/>
              </w:rPr>
            </w:pPr>
            <w:r w:rsidRPr="00616A3C">
              <w:rPr>
                <w:rFonts w:cs="Calibri"/>
                <w:b/>
                <w:sz w:val="24"/>
                <w:szCs w:val="24"/>
              </w:rPr>
              <w:t>No.</w:t>
            </w:r>
          </w:p>
        </w:tc>
        <w:tc>
          <w:tcPr>
            <w:tcW w:w="7352" w:type="dxa"/>
            <w:shd w:val="clear" w:color="auto" w:fill="DBE5F1"/>
          </w:tcPr>
          <w:p w14:paraId="59097E5E" w14:textId="77777777" w:rsidR="005D28EA" w:rsidRPr="00616A3C" w:rsidRDefault="005D28EA" w:rsidP="004C2BE7">
            <w:pPr>
              <w:spacing w:after="0" w:line="240" w:lineRule="auto"/>
              <w:rPr>
                <w:rFonts w:cs="Calibri"/>
                <w:b/>
                <w:sz w:val="24"/>
                <w:szCs w:val="24"/>
              </w:rPr>
            </w:pPr>
            <w:r w:rsidRPr="00616A3C">
              <w:rPr>
                <w:rFonts w:cs="Calibri"/>
                <w:b/>
                <w:sz w:val="24"/>
                <w:szCs w:val="24"/>
              </w:rPr>
              <w:t>Agenda:</w:t>
            </w:r>
          </w:p>
        </w:tc>
        <w:tc>
          <w:tcPr>
            <w:tcW w:w="2095" w:type="dxa"/>
            <w:shd w:val="clear" w:color="auto" w:fill="DBE5F1"/>
          </w:tcPr>
          <w:p w14:paraId="5C41CF29" w14:textId="77777777" w:rsidR="005D28EA" w:rsidRPr="00150561" w:rsidRDefault="005D28EA" w:rsidP="004C2BE7">
            <w:pPr>
              <w:spacing w:after="0" w:line="240" w:lineRule="auto"/>
              <w:rPr>
                <w:rFonts w:cs="Calibri"/>
                <w:b/>
                <w:sz w:val="24"/>
                <w:szCs w:val="24"/>
              </w:rPr>
            </w:pPr>
            <w:r w:rsidRPr="00150561">
              <w:rPr>
                <w:rFonts w:cs="Calibri"/>
                <w:b/>
                <w:sz w:val="24"/>
                <w:szCs w:val="24"/>
              </w:rPr>
              <w:t>Action by:</w:t>
            </w:r>
          </w:p>
        </w:tc>
      </w:tr>
      <w:tr w:rsidR="005D28EA" w:rsidRPr="00616A3C" w14:paraId="731FFF8E" w14:textId="77777777" w:rsidTr="006E5788">
        <w:trPr>
          <w:trHeight w:val="3534"/>
        </w:trPr>
        <w:tc>
          <w:tcPr>
            <w:tcW w:w="568" w:type="dxa"/>
            <w:shd w:val="clear" w:color="auto" w:fill="auto"/>
          </w:tcPr>
          <w:p w14:paraId="3DF634C8" w14:textId="4928C404" w:rsidR="005D28EA" w:rsidRPr="00801A76" w:rsidRDefault="005D28EA" w:rsidP="00703CA4">
            <w:pPr>
              <w:spacing w:after="0" w:line="240" w:lineRule="auto"/>
              <w:rPr>
                <w:rFonts w:cs="Calibri"/>
                <w:b/>
                <w:sz w:val="28"/>
                <w:szCs w:val="24"/>
              </w:rPr>
            </w:pPr>
          </w:p>
          <w:p w14:paraId="3A526A5B" w14:textId="7771446F" w:rsidR="00BC6CD0" w:rsidRDefault="00BC6CD0" w:rsidP="006E5788">
            <w:pPr>
              <w:spacing w:after="0" w:line="240" w:lineRule="auto"/>
              <w:jc w:val="center"/>
              <w:rPr>
                <w:rFonts w:cs="Calibri"/>
                <w:b/>
                <w:sz w:val="24"/>
                <w:szCs w:val="24"/>
              </w:rPr>
            </w:pPr>
          </w:p>
          <w:p w14:paraId="23D7A7BA" w14:textId="77777777" w:rsidR="00EE4279" w:rsidRDefault="00EE4279" w:rsidP="00EE4279">
            <w:pPr>
              <w:spacing w:after="0" w:line="240" w:lineRule="auto"/>
              <w:rPr>
                <w:rFonts w:cs="Calibri"/>
                <w:b/>
                <w:sz w:val="24"/>
                <w:szCs w:val="24"/>
              </w:rPr>
            </w:pPr>
          </w:p>
          <w:p w14:paraId="1F77D8AC" w14:textId="7C11E9EC" w:rsidR="00F30D7A" w:rsidRPr="00616A3C" w:rsidRDefault="00F30D7A" w:rsidP="00AA0AB5">
            <w:pPr>
              <w:spacing w:after="0" w:line="240" w:lineRule="auto"/>
              <w:rPr>
                <w:rFonts w:cs="Calibri"/>
                <w:b/>
                <w:sz w:val="24"/>
                <w:szCs w:val="24"/>
              </w:rPr>
            </w:pPr>
          </w:p>
        </w:tc>
        <w:tc>
          <w:tcPr>
            <w:tcW w:w="7352" w:type="dxa"/>
            <w:shd w:val="clear" w:color="auto" w:fill="auto"/>
          </w:tcPr>
          <w:p w14:paraId="081238DF" w14:textId="4A54E312" w:rsidR="00206F57" w:rsidRDefault="00287AF1" w:rsidP="005D28EA">
            <w:pPr>
              <w:spacing w:after="0" w:line="240" w:lineRule="auto"/>
              <w:rPr>
                <w:rFonts w:eastAsia="Times New Roman" w:cs="Calibri"/>
                <w:b/>
                <w:sz w:val="24"/>
                <w:szCs w:val="24"/>
              </w:rPr>
            </w:pPr>
            <w:r>
              <w:rPr>
                <w:rFonts w:eastAsia="Times New Roman" w:cs="Calibri"/>
                <w:b/>
                <w:sz w:val="24"/>
                <w:szCs w:val="24"/>
              </w:rPr>
              <w:t>Met PU</w:t>
            </w:r>
            <w:r w:rsidR="00D179CF">
              <w:rPr>
                <w:rFonts w:eastAsia="Times New Roman" w:cs="Calibri"/>
                <w:b/>
                <w:sz w:val="24"/>
                <w:szCs w:val="24"/>
              </w:rPr>
              <w:t>B and demo-ed our app</w:t>
            </w:r>
          </w:p>
          <w:p w14:paraId="3597F345" w14:textId="77777777" w:rsidR="00287AF1" w:rsidRDefault="00287AF1" w:rsidP="005D28EA">
            <w:pPr>
              <w:spacing w:after="0" w:line="240" w:lineRule="auto"/>
              <w:rPr>
                <w:rFonts w:eastAsia="Times New Roman" w:cs="Calibri"/>
                <w:b/>
                <w:sz w:val="24"/>
                <w:szCs w:val="24"/>
              </w:rPr>
            </w:pPr>
          </w:p>
          <w:p w14:paraId="215C6DB8" w14:textId="77777777" w:rsidR="00287AF1" w:rsidRDefault="00287AF1" w:rsidP="005D28EA">
            <w:pPr>
              <w:spacing w:after="0" w:line="240" w:lineRule="auto"/>
              <w:rPr>
                <w:rFonts w:eastAsia="Times New Roman" w:cs="Calibri"/>
                <w:b/>
                <w:sz w:val="24"/>
                <w:szCs w:val="24"/>
              </w:rPr>
            </w:pPr>
            <w:r>
              <w:rPr>
                <w:rFonts w:eastAsia="Times New Roman" w:cs="Calibri"/>
                <w:b/>
                <w:sz w:val="24"/>
                <w:szCs w:val="24"/>
              </w:rPr>
              <w:t>Shared our complication with regards to app approval status. Suggested setting up a booth at one of the locations of WWD and manually pushing the app to users.</w:t>
            </w:r>
          </w:p>
          <w:p w14:paraId="3CA100CB" w14:textId="77777777" w:rsidR="00287AF1" w:rsidRDefault="00287AF1" w:rsidP="005D28EA">
            <w:pPr>
              <w:spacing w:after="0" w:line="240" w:lineRule="auto"/>
              <w:rPr>
                <w:rFonts w:eastAsia="Times New Roman" w:cs="Calibri"/>
                <w:b/>
                <w:sz w:val="24"/>
                <w:szCs w:val="24"/>
              </w:rPr>
            </w:pPr>
          </w:p>
          <w:p w14:paraId="5B157919" w14:textId="79379287" w:rsidR="00287AF1" w:rsidRPr="00287AF1" w:rsidRDefault="00287AF1" w:rsidP="005D28EA">
            <w:pPr>
              <w:spacing w:after="0" w:line="240" w:lineRule="auto"/>
              <w:rPr>
                <w:rFonts w:eastAsia="Times New Roman" w:cs="Calibri"/>
                <w:b/>
                <w:sz w:val="24"/>
                <w:szCs w:val="24"/>
                <w:u w:val="single"/>
              </w:rPr>
            </w:pPr>
            <w:r w:rsidRPr="00287AF1">
              <w:rPr>
                <w:rFonts w:eastAsia="Times New Roman" w:cs="Calibri"/>
                <w:b/>
                <w:sz w:val="24"/>
                <w:szCs w:val="24"/>
                <w:u w:val="single"/>
              </w:rPr>
              <w:t>WWD – World Water Day</w:t>
            </w:r>
          </w:p>
          <w:p w14:paraId="246F9AFA" w14:textId="77777777" w:rsidR="00287AF1" w:rsidRDefault="00287AF1" w:rsidP="005D28EA">
            <w:pPr>
              <w:spacing w:after="0" w:line="240" w:lineRule="auto"/>
              <w:rPr>
                <w:rFonts w:eastAsia="Times New Roman" w:cs="Calibri"/>
                <w:b/>
                <w:sz w:val="24"/>
                <w:szCs w:val="24"/>
              </w:rPr>
            </w:pPr>
            <w:r>
              <w:rPr>
                <w:rFonts w:eastAsia="Times New Roman" w:cs="Calibri"/>
                <w:b/>
                <w:sz w:val="24"/>
                <w:szCs w:val="24"/>
              </w:rPr>
              <w:t xml:space="preserve">This year it’s across 6 locations island-wide. Estimated 18,000 people at Marina Barrage. They considered Google Latitude but people had to be friends of friends etc. </w:t>
            </w:r>
          </w:p>
          <w:p w14:paraId="558EB964" w14:textId="77777777" w:rsidR="00287AF1" w:rsidRDefault="00287AF1" w:rsidP="005D28EA">
            <w:pPr>
              <w:spacing w:after="0" w:line="240" w:lineRule="auto"/>
              <w:rPr>
                <w:rFonts w:eastAsia="Times New Roman" w:cs="Calibri"/>
                <w:b/>
                <w:sz w:val="24"/>
                <w:szCs w:val="24"/>
              </w:rPr>
            </w:pPr>
          </w:p>
          <w:p w14:paraId="63FD4551" w14:textId="689920DD" w:rsidR="00287AF1" w:rsidRDefault="00287AF1" w:rsidP="005D28EA">
            <w:pPr>
              <w:spacing w:after="0" w:line="240" w:lineRule="auto"/>
              <w:rPr>
                <w:rFonts w:eastAsia="Times New Roman" w:cs="Calibri"/>
                <w:b/>
                <w:sz w:val="24"/>
                <w:szCs w:val="24"/>
              </w:rPr>
            </w:pPr>
            <w:r>
              <w:rPr>
                <w:rFonts w:eastAsia="Times New Roman" w:cs="Calibri"/>
                <w:b/>
                <w:sz w:val="24"/>
                <w:szCs w:val="24"/>
              </w:rPr>
              <w:t>The organizing team will be tied down managing the event itself cos’ it’s not just PUB involved. There are about 30 partners</w:t>
            </w:r>
          </w:p>
          <w:p w14:paraId="5F6B1BE0" w14:textId="77777777" w:rsidR="00287AF1" w:rsidRDefault="00287AF1" w:rsidP="005D28EA">
            <w:pPr>
              <w:spacing w:after="0" w:line="240" w:lineRule="auto"/>
              <w:rPr>
                <w:rFonts w:eastAsia="Times New Roman" w:cs="Calibri"/>
                <w:b/>
                <w:sz w:val="24"/>
                <w:szCs w:val="24"/>
              </w:rPr>
            </w:pPr>
          </w:p>
          <w:p w14:paraId="2B194574" w14:textId="3DF52ED3" w:rsidR="00287AF1" w:rsidRDefault="00287AF1" w:rsidP="005D28EA">
            <w:pPr>
              <w:spacing w:after="0" w:line="240" w:lineRule="auto"/>
              <w:rPr>
                <w:rFonts w:eastAsia="Times New Roman" w:cs="Calibri"/>
                <w:b/>
                <w:sz w:val="24"/>
                <w:szCs w:val="24"/>
              </w:rPr>
            </w:pPr>
            <w:r>
              <w:rPr>
                <w:rFonts w:eastAsia="Times New Roman" w:cs="Calibri"/>
                <w:b/>
                <w:sz w:val="24"/>
                <w:szCs w:val="24"/>
              </w:rPr>
              <w:t>There’ll be exhibition booths all over the place plus important people coming. There won’t be any space for a booth for us. They also won’t have manpower to handle the webapp – they’ll need our help for this</w:t>
            </w:r>
          </w:p>
          <w:p w14:paraId="02121C5D" w14:textId="77777777" w:rsidR="00287AF1" w:rsidRDefault="00287AF1" w:rsidP="005D28EA">
            <w:pPr>
              <w:spacing w:after="0" w:line="240" w:lineRule="auto"/>
              <w:rPr>
                <w:rFonts w:eastAsia="Times New Roman" w:cs="Calibri"/>
                <w:b/>
                <w:sz w:val="24"/>
                <w:szCs w:val="24"/>
              </w:rPr>
            </w:pPr>
          </w:p>
          <w:p w14:paraId="49DFFA44" w14:textId="5B38D76C" w:rsidR="00287AF1" w:rsidRDefault="00287AF1" w:rsidP="005D28EA">
            <w:pPr>
              <w:spacing w:after="0" w:line="240" w:lineRule="auto"/>
              <w:rPr>
                <w:rFonts w:eastAsia="Times New Roman" w:cs="Calibri"/>
                <w:b/>
                <w:sz w:val="24"/>
                <w:szCs w:val="24"/>
              </w:rPr>
            </w:pPr>
            <w:r>
              <w:rPr>
                <w:rFonts w:eastAsia="Times New Roman" w:cs="Calibri"/>
                <w:b/>
                <w:sz w:val="24"/>
                <w:szCs w:val="24"/>
              </w:rPr>
              <w:t>There’ll be walkers (7 routes), dragonboaters (from Gardens by the Bay), cyclists (4 locations) coming from all over Singapore. There’s also yoga. Flea markets will also be around.</w:t>
            </w:r>
          </w:p>
          <w:p w14:paraId="71E9E28A" w14:textId="77777777" w:rsidR="00287AF1" w:rsidRDefault="00287AF1" w:rsidP="005D28EA">
            <w:pPr>
              <w:spacing w:after="0" w:line="240" w:lineRule="auto"/>
              <w:rPr>
                <w:rFonts w:eastAsia="Times New Roman" w:cs="Calibri"/>
                <w:b/>
                <w:sz w:val="24"/>
                <w:szCs w:val="24"/>
              </w:rPr>
            </w:pPr>
          </w:p>
          <w:p w14:paraId="386445B5" w14:textId="79D2F1B7" w:rsidR="00DB5F58" w:rsidRPr="00DB5F58" w:rsidRDefault="00DB5F58" w:rsidP="005D28EA">
            <w:pPr>
              <w:spacing w:after="0" w:line="240" w:lineRule="auto"/>
              <w:rPr>
                <w:rFonts w:eastAsia="Times New Roman" w:cs="Calibri"/>
                <w:b/>
                <w:sz w:val="24"/>
                <w:szCs w:val="24"/>
                <w:u w:val="single"/>
              </w:rPr>
            </w:pPr>
            <w:r w:rsidRPr="00DB5F58">
              <w:rPr>
                <w:rFonts w:eastAsia="Times New Roman" w:cs="Calibri"/>
                <w:b/>
                <w:sz w:val="24"/>
                <w:szCs w:val="24"/>
                <w:u w:val="single"/>
              </w:rPr>
              <w:t>Q&amp;A</w:t>
            </w:r>
          </w:p>
          <w:p w14:paraId="2E5637A2" w14:textId="51BA49F9" w:rsidR="00287AF1" w:rsidRDefault="00287AF1" w:rsidP="005D28EA">
            <w:pPr>
              <w:spacing w:after="0" w:line="240" w:lineRule="auto"/>
              <w:rPr>
                <w:rFonts w:eastAsia="Times New Roman" w:cs="Calibri"/>
                <w:b/>
                <w:sz w:val="24"/>
                <w:szCs w:val="24"/>
              </w:rPr>
            </w:pPr>
            <w:r>
              <w:rPr>
                <w:rFonts w:eastAsia="Times New Roman" w:cs="Calibri"/>
                <w:b/>
                <w:sz w:val="24"/>
                <w:szCs w:val="24"/>
              </w:rPr>
              <w:t>She asked how we will get people to download it. We suggested sending the appStore link. Organizer doesn’t really have a database of all the people coming cos the demographics are widely different. They have a system called FriendsPromoter where they have records of volunteers/people who’ve contributed to water. But no confirmations if any of them are coming.</w:t>
            </w:r>
          </w:p>
          <w:p w14:paraId="72B4AF4B" w14:textId="77777777" w:rsidR="00287AF1" w:rsidRDefault="00287AF1" w:rsidP="005D28EA">
            <w:pPr>
              <w:spacing w:after="0" w:line="240" w:lineRule="auto"/>
              <w:rPr>
                <w:rFonts w:eastAsia="Times New Roman" w:cs="Calibri"/>
                <w:b/>
                <w:sz w:val="24"/>
                <w:szCs w:val="24"/>
              </w:rPr>
            </w:pPr>
          </w:p>
          <w:p w14:paraId="18B5C849" w14:textId="212AA388" w:rsidR="00287AF1" w:rsidRDefault="00287AF1" w:rsidP="005D28EA">
            <w:pPr>
              <w:spacing w:after="0" w:line="240" w:lineRule="auto"/>
              <w:rPr>
                <w:rFonts w:eastAsia="Times New Roman" w:cs="Calibri"/>
                <w:b/>
                <w:sz w:val="24"/>
                <w:szCs w:val="24"/>
              </w:rPr>
            </w:pPr>
            <w:r>
              <w:rPr>
                <w:rFonts w:eastAsia="Times New Roman" w:cs="Calibri"/>
                <w:b/>
                <w:sz w:val="24"/>
                <w:szCs w:val="24"/>
              </w:rPr>
              <w:t>If the app is not on appStore, we won’t be able to support the event. If approved, we can only do direct marketing – asking people on that day itself etc.</w:t>
            </w:r>
          </w:p>
          <w:p w14:paraId="7BD066A1" w14:textId="77777777" w:rsidR="00287AF1" w:rsidRDefault="00287AF1" w:rsidP="005D28EA">
            <w:pPr>
              <w:spacing w:after="0" w:line="240" w:lineRule="auto"/>
              <w:rPr>
                <w:rFonts w:eastAsia="Times New Roman" w:cs="Calibri"/>
                <w:b/>
                <w:sz w:val="24"/>
                <w:szCs w:val="24"/>
              </w:rPr>
            </w:pPr>
          </w:p>
          <w:p w14:paraId="04FE209C" w14:textId="77777777" w:rsidR="00287AF1" w:rsidRDefault="00287AF1" w:rsidP="005D28EA">
            <w:pPr>
              <w:spacing w:after="0" w:line="240" w:lineRule="auto"/>
              <w:rPr>
                <w:rFonts w:eastAsia="Times New Roman" w:cs="Calibri"/>
                <w:b/>
                <w:sz w:val="24"/>
                <w:szCs w:val="24"/>
              </w:rPr>
            </w:pPr>
            <w:r>
              <w:rPr>
                <w:rFonts w:eastAsia="Times New Roman" w:cs="Calibri"/>
                <w:b/>
                <w:sz w:val="24"/>
                <w:szCs w:val="24"/>
              </w:rPr>
              <w:t xml:space="preserve">They only have a map for internal use. </w:t>
            </w:r>
          </w:p>
          <w:p w14:paraId="2435A65D" w14:textId="77777777" w:rsidR="00287AF1" w:rsidRDefault="00287AF1" w:rsidP="005D28EA">
            <w:pPr>
              <w:spacing w:after="0" w:line="240" w:lineRule="auto"/>
              <w:rPr>
                <w:rFonts w:eastAsia="Times New Roman" w:cs="Calibri"/>
                <w:b/>
                <w:sz w:val="24"/>
                <w:szCs w:val="24"/>
              </w:rPr>
            </w:pPr>
          </w:p>
          <w:p w14:paraId="4DBCF0D4" w14:textId="646FCB08" w:rsidR="00287AF1" w:rsidRDefault="00287AF1" w:rsidP="005D28EA">
            <w:pPr>
              <w:spacing w:after="0" w:line="240" w:lineRule="auto"/>
              <w:rPr>
                <w:rFonts w:eastAsia="Times New Roman" w:cs="Calibri"/>
                <w:b/>
                <w:sz w:val="24"/>
                <w:szCs w:val="24"/>
              </w:rPr>
            </w:pPr>
            <w:r>
              <w:rPr>
                <w:rFonts w:eastAsia="Times New Roman" w:cs="Calibri"/>
                <w:b/>
                <w:sz w:val="24"/>
                <w:szCs w:val="24"/>
              </w:rPr>
              <w:t>They can publicise the app for us through Twitter/FaceBook</w:t>
            </w:r>
          </w:p>
          <w:p w14:paraId="2FCCDFD4" w14:textId="77777777" w:rsidR="00287AF1" w:rsidRDefault="00287AF1" w:rsidP="005D28EA">
            <w:pPr>
              <w:spacing w:after="0" w:line="240" w:lineRule="auto"/>
              <w:rPr>
                <w:rFonts w:eastAsia="Times New Roman" w:cs="Calibri"/>
                <w:b/>
                <w:sz w:val="24"/>
                <w:szCs w:val="24"/>
              </w:rPr>
            </w:pPr>
          </w:p>
          <w:p w14:paraId="61B38D66" w14:textId="40446389" w:rsidR="00287AF1" w:rsidRDefault="00287AF1" w:rsidP="005D28EA">
            <w:pPr>
              <w:spacing w:after="0" w:line="240" w:lineRule="auto"/>
              <w:rPr>
                <w:rFonts w:eastAsia="Times New Roman" w:cs="Calibri"/>
                <w:b/>
                <w:sz w:val="24"/>
                <w:szCs w:val="24"/>
              </w:rPr>
            </w:pPr>
            <w:r>
              <w:rPr>
                <w:rFonts w:eastAsia="Times New Roman" w:cs="Calibri"/>
                <w:b/>
                <w:sz w:val="24"/>
                <w:szCs w:val="24"/>
              </w:rPr>
              <w:t>They may not be able to help us on the actual day itself. Expect chaos that day.</w:t>
            </w:r>
          </w:p>
          <w:p w14:paraId="1AAB64AD" w14:textId="77777777" w:rsidR="00287AF1" w:rsidRDefault="00287AF1" w:rsidP="005D28EA">
            <w:pPr>
              <w:spacing w:after="0" w:line="240" w:lineRule="auto"/>
              <w:rPr>
                <w:rFonts w:eastAsia="Times New Roman" w:cs="Calibri"/>
                <w:b/>
                <w:sz w:val="24"/>
                <w:szCs w:val="24"/>
              </w:rPr>
            </w:pPr>
          </w:p>
          <w:p w14:paraId="3C41F586" w14:textId="0385DC78" w:rsidR="00287AF1" w:rsidRDefault="00287AF1" w:rsidP="005D28EA">
            <w:pPr>
              <w:spacing w:after="0" w:line="240" w:lineRule="auto"/>
              <w:rPr>
                <w:rFonts w:eastAsia="Times New Roman" w:cs="Calibri"/>
                <w:b/>
                <w:sz w:val="24"/>
                <w:szCs w:val="24"/>
              </w:rPr>
            </w:pPr>
            <w:r>
              <w:rPr>
                <w:rFonts w:eastAsia="Times New Roman" w:cs="Calibri"/>
                <w:b/>
                <w:sz w:val="24"/>
                <w:szCs w:val="24"/>
              </w:rPr>
              <w:t xml:space="preserve">We’ll update organizer on whether the app is approved tomorrow. Too </w:t>
            </w:r>
            <w:r>
              <w:rPr>
                <w:rFonts w:eastAsia="Times New Roman" w:cs="Calibri"/>
                <w:b/>
                <w:sz w:val="24"/>
                <w:szCs w:val="24"/>
              </w:rPr>
              <w:lastRenderedPageBreak/>
              <w:t>late to inform them next week cos most of them would be out of the office</w:t>
            </w:r>
          </w:p>
          <w:p w14:paraId="2C8FE5D4" w14:textId="77777777" w:rsidR="00DB5F58" w:rsidRDefault="00DB5F58" w:rsidP="005D28EA">
            <w:pPr>
              <w:spacing w:after="0" w:line="240" w:lineRule="auto"/>
              <w:rPr>
                <w:rFonts w:eastAsia="Times New Roman" w:cs="Calibri"/>
                <w:b/>
                <w:sz w:val="24"/>
                <w:szCs w:val="24"/>
              </w:rPr>
            </w:pPr>
          </w:p>
          <w:p w14:paraId="4167A15D" w14:textId="2770C2AB" w:rsidR="00287AF1" w:rsidRPr="00DB5F58" w:rsidRDefault="00DB5F58" w:rsidP="005D28EA">
            <w:pPr>
              <w:spacing w:after="0" w:line="240" w:lineRule="auto"/>
              <w:rPr>
                <w:rFonts w:eastAsia="Times New Roman" w:cs="Calibri"/>
                <w:b/>
                <w:sz w:val="24"/>
                <w:szCs w:val="24"/>
                <w:u w:val="single"/>
              </w:rPr>
            </w:pPr>
            <w:r w:rsidRPr="00DB5F58">
              <w:rPr>
                <w:rFonts w:eastAsia="Times New Roman" w:cs="Calibri"/>
                <w:b/>
                <w:sz w:val="24"/>
                <w:szCs w:val="24"/>
                <w:u w:val="single"/>
              </w:rPr>
              <w:t>Other Events</w:t>
            </w:r>
          </w:p>
          <w:p w14:paraId="4EA87715" w14:textId="6F63E677" w:rsidR="00287AF1" w:rsidRDefault="00287AF1" w:rsidP="005D28EA">
            <w:pPr>
              <w:spacing w:after="0" w:line="240" w:lineRule="auto"/>
              <w:rPr>
                <w:rFonts w:eastAsia="Times New Roman" w:cs="Calibri"/>
                <w:b/>
                <w:sz w:val="24"/>
                <w:szCs w:val="24"/>
              </w:rPr>
            </w:pPr>
            <w:r>
              <w:rPr>
                <w:rFonts w:eastAsia="Times New Roman" w:cs="Calibri"/>
                <w:b/>
                <w:sz w:val="24"/>
                <w:szCs w:val="24"/>
              </w:rPr>
              <w:t xml:space="preserve">Other events we can support include the biennial Singapore Water Week (somewhere in June). This is more B2B. They bring in experts from all over the world to discuss water issues. </w:t>
            </w:r>
            <w:r w:rsidR="007E2665">
              <w:rPr>
                <w:rFonts w:eastAsia="Times New Roman" w:cs="Calibri"/>
                <w:b/>
                <w:sz w:val="24"/>
                <w:szCs w:val="24"/>
              </w:rPr>
              <w:t>It’s a week long conference that includes a lot of other activities including water showcases. SIWW must contact the industry development dept. The person we spoke to is from Committee Relations.</w:t>
            </w:r>
          </w:p>
          <w:p w14:paraId="3A8443CB" w14:textId="77777777" w:rsidR="00287AF1" w:rsidRDefault="00287AF1" w:rsidP="005D28EA">
            <w:pPr>
              <w:spacing w:after="0" w:line="240" w:lineRule="auto"/>
              <w:rPr>
                <w:rFonts w:eastAsia="Times New Roman" w:cs="Calibri"/>
                <w:b/>
                <w:sz w:val="24"/>
                <w:szCs w:val="24"/>
              </w:rPr>
            </w:pPr>
          </w:p>
          <w:p w14:paraId="693256D2" w14:textId="4FB739E7" w:rsidR="00287AF1" w:rsidRDefault="00287AF1" w:rsidP="005D28EA">
            <w:pPr>
              <w:spacing w:after="0" w:line="240" w:lineRule="auto"/>
              <w:rPr>
                <w:rFonts w:eastAsia="Times New Roman" w:cs="Calibri"/>
                <w:b/>
                <w:sz w:val="24"/>
                <w:szCs w:val="24"/>
              </w:rPr>
            </w:pPr>
            <w:r>
              <w:rPr>
                <w:rFonts w:eastAsia="Times New Roman" w:cs="Calibri"/>
                <w:b/>
                <w:sz w:val="24"/>
                <w:szCs w:val="24"/>
              </w:rPr>
              <w:t>Th</w:t>
            </w:r>
            <w:r w:rsidR="007E2665">
              <w:rPr>
                <w:rFonts w:eastAsia="Times New Roman" w:cs="Calibri"/>
                <w:b/>
                <w:sz w:val="24"/>
                <w:szCs w:val="24"/>
              </w:rPr>
              <w:t>ere’s also</w:t>
            </w:r>
            <w:r>
              <w:rPr>
                <w:rFonts w:eastAsia="Times New Roman" w:cs="Calibri"/>
                <w:b/>
                <w:sz w:val="24"/>
                <w:szCs w:val="24"/>
              </w:rPr>
              <w:t xml:space="preserve"> ABC Water’s Learning Trail. People visit ABC Waters to see the transformation of drains to landscaped water ways. Anglican High School created the learning trail with them. But this is mainly for schools where they learn about water diversity, water testing etc. They want to bring this to the community (families). </w:t>
            </w:r>
          </w:p>
          <w:p w14:paraId="7F2992EA" w14:textId="4282F052" w:rsidR="00287AF1" w:rsidRDefault="00287AF1" w:rsidP="005D28EA">
            <w:pPr>
              <w:spacing w:after="0" w:line="240" w:lineRule="auto"/>
              <w:rPr>
                <w:rFonts w:eastAsia="Times New Roman" w:cs="Calibri"/>
                <w:b/>
                <w:sz w:val="24"/>
                <w:szCs w:val="24"/>
              </w:rPr>
            </w:pPr>
            <w:r>
              <w:rPr>
                <w:rFonts w:eastAsia="Times New Roman" w:cs="Calibri"/>
                <w:b/>
                <w:sz w:val="24"/>
                <w:szCs w:val="24"/>
              </w:rPr>
              <w:t xml:space="preserve">Happening in June/July. </w:t>
            </w:r>
          </w:p>
          <w:p w14:paraId="1689E0D4" w14:textId="77777777" w:rsidR="00287AF1" w:rsidRDefault="00287AF1" w:rsidP="005D28EA">
            <w:pPr>
              <w:spacing w:after="0" w:line="240" w:lineRule="auto"/>
              <w:rPr>
                <w:rFonts w:eastAsia="Times New Roman" w:cs="Calibri"/>
                <w:b/>
                <w:sz w:val="24"/>
                <w:szCs w:val="24"/>
              </w:rPr>
            </w:pPr>
          </w:p>
          <w:p w14:paraId="5981D50A" w14:textId="41F1AC18" w:rsidR="007E2665" w:rsidRDefault="007E2665" w:rsidP="005D28EA">
            <w:pPr>
              <w:spacing w:after="0" w:line="240" w:lineRule="auto"/>
              <w:rPr>
                <w:rFonts w:eastAsia="Times New Roman" w:cs="Calibri"/>
                <w:b/>
                <w:sz w:val="24"/>
                <w:szCs w:val="24"/>
              </w:rPr>
            </w:pPr>
            <w:r>
              <w:rPr>
                <w:rFonts w:eastAsia="Times New Roman" w:cs="Calibri"/>
                <w:b/>
                <w:sz w:val="24"/>
                <w:szCs w:val="24"/>
              </w:rPr>
              <w:t xml:space="preserve">Water showcases include showcasing NGOs maintaining waterways. They have a bike patrol where they patrol the various reservoirs and waterways. It’s about showcasing what the general public may not be aware of regarding our water. </w:t>
            </w:r>
          </w:p>
          <w:p w14:paraId="6F4E687B" w14:textId="495609AC" w:rsidR="00017134" w:rsidRPr="00DA5BE9" w:rsidRDefault="00017134" w:rsidP="00DA5BE9">
            <w:pPr>
              <w:spacing w:after="0" w:line="240" w:lineRule="auto"/>
              <w:rPr>
                <w:rFonts w:eastAsia="Times New Roman" w:cs="Calibri"/>
                <w:b/>
                <w:sz w:val="24"/>
                <w:szCs w:val="24"/>
              </w:rPr>
            </w:pPr>
          </w:p>
        </w:tc>
        <w:tc>
          <w:tcPr>
            <w:tcW w:w="2095" w:type="dxa"/>
            <w:shd w:val="clear" w:color="auto" w:fill="auto"/>
          </w:tcPr>
          <w:p w14:paraId="565D896E" w14:textId="52564C3E" w:rsidR="00703CA4" w:rsidRDefault="00703CA4" w:rsidP="00703CA4">
            <w:pPr>
              <w:spacing w:after="0" w:line="240" w:lineRule="auto"/>
              <w:rPr>
                <w:rFonts w:cs="Calibri"/>
                <w:sz w:val="24"/>
                <w:szCs w:val="24"/>
              </w:rPr>
            </w:pPr>
          </w:p>
          <w:p w14:paraId="14E91491" w14:textId="77777777" w:rsidR="000A5EF5" w:rsidRDefault="000A5EF5" w:rsidP="00801A76">
            <w:pPr>
              <w:rPr>
                <w:rFonts w:cs="Calibri"/>
                <w:sz w:val="24"/>
                <w:szCs w:val="24"/>
              </w:rPr>
            </w:pPr>
          </w:p>
          <w:p w14:paraId="4CC6BEE4" w14:textId="77777777" w:rsidR="00EE4279" w:rsidRDefault="00EE4279" w:rsidP="00801A76">
            <w:pPr>
              <w:rPr>
                <w:rFonts w:cs="Calibri"/>
                <w:sz w:val="24"/>
                <w:szCs w:val="24"/>
              </w:rPr>
            </w:pPr>
          </w:p>
          <w:p w14:paraId="7F95FDDA" w14:textId="77777777" w:rsidR="00EE4279" w:rsidRDefault="00EE4279" w:rsidP="00801A76">
            <w:pPr>
              <w:rPr>
                <w:rFonts w:cs="Calibri"/>
                <w:sz w:val="24"/>
                <w:szCs w:val="24"/>
              </w:rPr>
            </w:pPr>
          </w:p>
          <w:p w14:paraId="383889E9" w14:textId="77777777" w:rsidR="00EE4279" w:rsidRDefault="00EE4279" w:rsidP="00801A76">
            <w:pPr>
              <w:rPr>
                <w:rFonts w:cs="Calibri"/>
                <w:sz w:val="24"/>
                <w:szCs w:val="24"/>
              </w:rPr>
            </w:pPr>
          </w:p>
          <w:p w14:paraId="6C0F70E8" w14:textId="77777777" w:rsidR="00EE4279" w:rsidRDefault="00EE4279" w:rsidP="00801A76">
            <w:pPr>
              <w:rPr>
                <w:rFonts w:cs="Calibri"/>
                <w:sz w:val="24"/>
                <w:szCs w:val="24"/>
              </w:rPr>
            </w:pPr>
          </w:p>
          <w:p w14:paraId="276B5624" w14:textId="77777777" w:rsidR="00EE4279" w:rsidRDefault="00EE4279" w:rsidP="00801A76">
            <w:pPr>
              <w:rPr>
                <w:rFonts w:cs="Calibri"/>
                <w:sz w:val="24"/>
                <w:szCs w:val="24"/>
              </w:rPr>
            </w:pPr>
          </w:p>
          <w:p w14:paraId="70F7F286" w14:textId="1E0148DE" w:rsidR="00A606C3" w:rsidRPr="00801A76" w:rsidRDefault="00A606C3" w:rsidP="00801A76">
            <w:pPr>
              <w:rPr>
                <w:rFonts w:cs="Calibri"/>
                <w:sz w:val="24"/>
                <w:szCs w:val="24"/>
              </w:rPr>
            </w:pPr>
          </w:p>
        </w:tc>
      </w:tr>
    </w:tbl>
    <w:p w14:paraId="2D9BD49C" w14:textId="78F628D8" w:rsidR="005D28EA" w:rsidRDefault="005D28EA" w:rsidP="005D28EA">
      <w:pPr>
        <w:spacing w:after="0" w:line="240" w:lineRule="auto"/>
        <w:rPr>
          <w:rFonts w:cs="Calibri"/>
          <w:b/>
          <w:sz w:val="24"/>
          <w:szCs w:val="24"/>
          <w:u w:val="single"/>
        </w:rPr>
      </w:pPr>
    </w:p>
    <w:p w14:paraId="4E383F69" w14:textId="77777777" w:rsidR="005D28EA" w:rsidRDefault="005D28EA" w:rsidP="005D28EA">
      <w:pPr>
        <w:spacing w:after="0" w:line="240" w:lineRule="auto"/>
        <w:rPr>
          <w:rFonts w:cs="Calibri"/>
          <w:b/>
          <w:sz w:val="24"/>
          <w:szCs w:val="24"/>
        </w:rPr>
      </w:pPr>
      <w:r>
        <w:rPr>
          <w:rFonts w:cs="Calibri"/>
          <w:b/>
          <w:sz w:val="24"/>
          <w:szCs w:val="24"/>
        </w:rPr>
        <w:t>Prepared by:</w:t>
      </w:r>
    </w:p>
    <w:p w14:paraId="46D02513" w14:textId="300126F4" w:rsidR="005D28EA" w:rsidRPr="00145E92" w:rsidRDefault="00DA5BE9" w:rsidP="00145E92">
      <w:pPr>
        <w:spacing w:after="0" w:line="240" w:lineRule="auto"/>
        <w:rPr>
          <w:rFonts w:cs="Calibri"/>
          <w:b/>
          <w:sz w:val="24"/>
          <w:szCs w:val="24"/>
        </w:rPr>
      </w:pPr>
      <w:r>
        <w:rPr>
          <w:rFonts w:cs="Calibri"/>
          <w:b/>
          <w:sz w:val="24"/>
          <w:szCs w:val="24"/>
        </w:rPr>
        <w:t>JianXin</w:t>
      </w:r>
    </w:p>
    <w:sectPr w:rsidR="005D28EA" w:rsidRPr="00145E92" w:rsidSect="00A435FD">
      <w:pgSz w:w="11906" w:h="16838"/>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92B"/>
    <w:multiLevelType w:val="hybridMultilevel"/>
    <w:tmpl w:val="756418CA"/>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B4D438F"/>
    <w:multiLevelType w:val="hybridMultilevel"/>
    <w:tmpl w:val="3F7CDC7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5D36D1D"/>
    <w:multiLevelType w:val="hybridMultilevel"/>
    <w:tmpl w:val="03ECBB9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D6017CB"/>
    <w:multiLevelType w:val="hybridMultilevel"/>
    <w:tmpl w:val="832CAF70"/>
    <w:lvl w:ilvl="0" w:tplc="5D6ED3B0">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nsid w:val="1E2B1851"/>
    <w:multiLevelType w:val="hybridMultilevel"/>
    <w:tmpl w:val="7708FA5E"/>
    <w:lvl w:ilvl="0" w:tplc="DC262CB4">
      <w:start w:val="1"/>
      <w:numFmt w:val="bullet"/>
      <w:lvlText w:val="-"/>
      <w:lvlJc w:val="left"/>
      <w:pPr>
        <w:ind w:left="1080" w:hanging="360"/>
      </w:pPr>
      <w:rPr>
        <w:rFonts w:ascii="Calibri" w:eastAsia="Times New Roman"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nsid w:val="27395CDF"/>
    <w:multiLevelType w:val="hybridMultilevel"/>
    <w:tmpl w:val="AD169BD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9F85D05"/>
    <w:multiLevelType w:val="hybridMultilevel"/>
    <w:tmpl w:val="AD169BD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1CA4467"/>
    <w:multiLevelType w:val="hybridMultilevel"/>
    <w:tmpl w:val="805E390E"/>
    <w:lvl w:ilvl="0" w:tplc="BE322BB0">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E51FC"/>
    <w:multiLevelType w:val="hybridMultilevel"/>
    <w:tmpl w:val="6B2E3B1A"/>
    <w:lvl w:ilvl="0" w:tplc="19ECCB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3A61"/>
    <w:multiLevelType w:val="hybridMultilevel"/>
    <w:tmpl w:val="3898AB0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
    <w:nsid w:val="40FC34A7"/>
    <w:multiLevelType w:val="hybridMultilevel"/>
    <w:tmpl w:val="7082CA64"/>
    <w:lvl w:ilvl="0" w:tplc="52DE8826">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1EC772D"/>
    <w:multiLevelType w:val="hybridMultilevel"/>
    <w:tmpl w:val="B9B8417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6825730"/>
    <w:multiLevelType w:val="hybridMultilevel"/>
    <w:tmpl w:val="94EA386E"/>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A6E5723"/>
    <w:multiLevelType w:val="hybridMultilevel"/>
    <w:tmpl w:val="EDB26168"/>
    <w:lvl w:ilvl="0" w:tplc="4470E460">
      <w:start w:val="7"/>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nsid w:val="77217177"/>
    <w:multiLevelType w:val="hybridMultilevel"/>
    <w:tmpl w:val="45FEB684"/>
    <w:lvl w:ilvl="0" w:tplc="9DBA76E0">
      <w:start w:val="1"/>
      <w:numFmt w:val="lowerLetter"/>
      <w:lvlText w:val="%1."/>
      <w:lvlJc w:val="left"/>
      <w:pPr>
        <w:ind w:left="720" w:hanging="360"/>
      </w:pPr>
      <w:rPr>
        <w:rFonts w:asciiTheme="minorHAnsi" w:eastAsiaTheme="minorHAnsi" w:hAnsiTheme="minorHAnsi" w:cstheme="minorBidi"/>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784E1F50"/>
    <w:multiLevelType w:val="hybridMultilevel"/>
    <w:tmpl w:val="3668AE34"/>
    <w:lvl w:ilvl="0" w:tplc="A3769540">
      <w:start w:val="9"/>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D6D13B8"/>
    <w:multiLevelType w:val="hybridMultilevel"/>
    <w:tmpl w:val="5A781364"/>
    <w:lvl w:ilvl="0" w:tplc="04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3"/>
  </w:num>
  <w:num w:numId="7">
    <w:abstractNumId w:val="8"/>
  </w:num>
  <w:num w:numId="8">
    <w:abstractNumId w:val="15"/>
  </w:num>
  <w:num w:numId="9">
    <w:abstractNumId w:val="11"/>
  </w:num>
  <w:num w:numId="10">
    <w:abstractNumId w:val="6"/>
  </w:num>
  <w:num w:numId="11">
    <w:abstractNumId w:val="4"/>
  </w:num>
  <w:num w:numId="12">
    <w:abstractNumId w:val="2"/>
  </w:num>
  <w:num w:numId="13">
    <w:abstractNumId w:val="16"/>
  </w:num>
  <w:num w:numId="14">
    <w:abstractNumId w:val="5"/>
  </w:num>
  <w:num w:numId="15">
    <w:abstractNumId w:val="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92"/>
    <w:rsid w:val="00017134"/>
    <w:rsid w:val="00022F29"/>
    <w:rsid w:val="00044016"/>
    <w:rsid w:val="000A5EF5"/>
    <w:rsid w:val="000E50AD"/>
    <w:rsid w:val="000E73A2"/>
    <w:rsid w:val="000F288B"/>
    <w:rsid w:val="00145E92"/>
    <w:rsid w:val="00170CA8"/>
    <w:rsid w:val="001C3A51"/>
    <w:rsid w:val="001F4FBE"/>
    <w:rsid w:val="00206F57"/>
    <w:rsid w:val="00254830"/>
    <w:rsid w:val="002650D1"/>
    <w:rsid w:val="00287AF1"/>
    <w:rsid w:val="002C11EB"/>
    <w:rsid w:val="002F7500"/>
    <w:rsid w:val="0031513F"/>
    <w:rsid w:val="003619B9"/>
    <w:rsid w:val="003D6B25"/>
    <w:rsid w:val="00456A5D"/>
    <w:rsid w:val="004955C6"/>
    <w:rsid w:val="004B0730"/>
    <w:rsid w:val="004C2BE7"/>
    <w:rsid w:val="0059227D"/>
    <w:rsid w:val="005D28EA"/>
    <w:rsid w:val="00610BDF"/>
    <w:rsid w:val="00671EC1"/>
    <w:rsid w:val="006C1F92"/>
    <w:rsid w:val="006E5788"/>
    <w:rsid w:val="006F3B16"/>
    <w:rsid w:val="00703CA4"/>
    <w:rsid w:val="007063F4"/>
    <w:rsid w:val="0076241F"/>
    <w:rsid w:val="007670D4"/>
    <w:rsid w:val="007A566D"/>
    <w:rsid w:val="007E0ECE"/>
    <w:rsid w:val="007E2665"/>
    <w:rsid w:val="00801A76"/>
    <w:rsid w:val="00823779"/>
    <w:rsid w:val="00854FC5"/>
    <w:rsid w:val="0086507A"/>
    <w:rsid w:val="00896B73"/>
    <w:rsid w:val="008A2547"/>
    <w:rsid w:val="008A64F2"/>
    <w:rsid w:val="0090327E"/>
    <w:rsid w:val="00937D3A"/>
    <w:rsid w:val="009601BA"/>
    <w:rsid w:val="0096379F"/>
    <w:rsid w:val="0098060B"/>
    <w:rsid w:val="00A40DA9"/>
    <w:rsid w:val="00A435FD"/>
    <w:rsid w:val="00A606C3"/>
    <w:rsid w:val="00A74F92"/>
    <w:rsid w:val="00AA0AB5"/>
    <w:rsid w:val="00AD4937"/>
    <w:rsid w:val="00AD51AB"/>
    <w:rsid w:val="00B27AA8"/>
    <w:rsid w:val="00B475B2"/>
    <w:rsid w:val="00BA53E8"/>
    <w:rsid w:val="00BC6CD0"/>
    <w:rsid w:val="00BF7154"/>
    <w:rsid w:val="00C167E1"/>
    <w:rsid w:val="00C423F7"/>
    <w:rsid w:val="00CA49A2"/>
    <w:rsid w:val="00CE195A"/>
    <w:rsid w:val="00CF4391"/>
    <w:rsid w:val="00D179CF"/>
    <w:rsid w:val="00D33945"/>
    <w:rsid w:val="00D345B1"/>
    <w:rsid w:val="00DA5BE9"/>
    <w:rsid w:val="00DB5F58"/>
    <w:rsid w:val="00E04AAB"/>
    <w:rsid w:val="00E075BE"/>
    <w:rsid w:val="00E2199E"/>
    <w:rsid w:val="00E334FA"/>
    <w:rsid w:val="00EC3C65"/>
    <w:rsid w:val="00EE4279"/>
    <w:rsid w:val="00F30D7A"/>
    <w:rsid w:val="00F61B3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3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5D28EA"/>
    <w:pPr>
      <w:keepNext/>
      <w:keepLines/>
      <w:spacing w:before="200" w:after="0"/>
      <w:outlineLvl w:val="2"/>
    </w:pPr>
    <w:rPr>
      <w:rFonts w:ascii="Cambria" w:eastAsia="SimSun" w:hAnsi="Cambria" w:cs="Times New Roman"/>
      <w:b/>
      <w:bCs/>
      <w:color w:val="4F81BD"/>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A74F92"/>
    <w:pPr>
      <w:ind w:left="720"/>
      <w:contextualSpacing/>
    </w:pPr>
  </w:style>
  <w:style w:type="character" w:customStyle="1" w:styleId="Heading3Char">
    <w:name w:val="Heading 3 Char"/>
    <w:basedOn w:val="DefaultParagraphFont"/>
    <w:link w:val="Heading3"/>
    <w:uiPriority w:val="9"/>
    <w:rsid w:val="005D28EA"/>
    <w:rPr>
      <w:rFonts w:ascii="Cambria" w:eastAsia="SimSun" w:hAnsi="Cambria" w:cs="Times New Roman"/>
      <w:b/>
      <w:bCs/>
      <w:color w:val="4F81BD"/>
      <w:lang w:val="en-US" w:eastAsia="zh-CN"/>
    </w:rPr>
  </w:style>
  <w:style w:type="paragraph" w:styleId="BalloonText">
    <w:name w:val="Balloon Text"/>
    <w:basedOn w:val="Normal"/>
    <w:link w:val="BalloonTextChar"/>
    <w:uiPriority w:val="99"/>
    <w:semiHidden/>
    <w:unhideWhenUsed/>
    <w:rsid w:val="006E57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78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5D28EA"/>
    <w:pPr>
      <w:keepNext/>
      <w:keepLines/>
      <w:spacing w:before="200" w:after="0"/>
      <w:outlineLvl w:val="2"/>
    </w:pPr>
    <w:rPr>
      <w:rFonts w:ascii="Cambria" w:eastAsia="SimSun" w:hAnsi="Cambria" w:cs="Times New Roman"/>
      <w:b/>
      <w:bCs/>
      <w:color w:val="4F81BD"/>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A74F92"/>
    <w:pPr>
      <w:ind w:left="720"/>
      <w:contextualSpacing/>
    </w:pPr>
  </w:style>
  <w:style w:type="character" w:customStyle="1" w:styleId="Heading3Char">
    <w:name w:val="Heading 3 Char"/>
    <w:basedOn w:val="DefaultParagraphFont"/>
    <w:link w:val="Heading3"/>
    <w:uiPriority w:val="9"/>
    <w:rsid w:val="005D28EA"/>
    <w:rPr>
      <w:rFonts w:ascii="Cambria" w:eastAsia="SimSun" w:hAnsi="Cambria" w:cs="Times New Roman"/>
      <w:b/>
      <w:bCs/>
      <w:color w:val="4F81BD"/>
      <w:lang w:val="en-US" w:eastAsia="zh-CN"/>
    </w:rPr>
  </w:style>
  <w:style w:type="paragraph" w:styleId="BalloonText">
    <w:name w:val="Balloon Text"/>
    <w:basedOn w:val="Normal"/>
    <w:link w:val="BalloonTextChar"/>
    <w:uiPriority w:val="99"/>
    <w:semiHidden/>
    <w:unhideWhenUsed/>
    <w:rsid w:val="006E57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7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435</Words>
  <Characters>2483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Jon.P</dc:creator>
  <cp:lastModifiedBy>Nathan Huang</cp:lastModifiedBy>
  <cp:revision>13</cp:revision>
  <dcterms:created xsi:type="dcterms:W3CDTF">2013-02-19T07:53:00Z</dcterms:created>
  <dcterms:modified xsi:type="dcterms:W3CDTF">2013-03-08T03:38:00Z</dcterms:modified>
</cp:coreProperties>
</file>