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Accent2"/>
        <w:tblW w:w="0" w:type="auto"/>
        <w:tblInd w:w="108" w:type="dxa"/>
        <w:tblLayout w:type="fixed"/>
        <w:tblLook w:val="04A0" w:firstRow="1" w:lastRow="0" w:firstColumn="1" w:lastColumn="0" w:noHBand="0" w:noVBand="1"/>
      </w:tblPr>
      <w:tblGrid>
        <w:gridCol w:w="2122"/>
        <w:gridCol w:w="6953"/>
      </w:tblGrid>
      <w:tr w:rsidR="00C27F44" w:rsidTr="00C27F44">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075" w:type="dxa"/>
            <w:gridSpan w:val="2"/>
            <w:tcBorders>
              <w:top w:val="single" w:sz="8" w:space="0" w:color="C0504D" w:themeColor="accent2"/>
              <w:left w:val="single" w:sz="8" w:space="0" w:color="C0504D" w:themeColor="accent2"/>
              <w:bottom w:val="nil"/>
              <w:right w:val="single" w:sz="8" w:space="0" w:color="C0504D" w:themeColor="accent2"/>
            </w:tcBorders>
            <w:hideMark/>
          </w:tcPr>
          <w:p w:rsidR="00C27F44" w:rsidRDefault="00C27F44" w:rsidP="007834F7">
            <w:pPr>
              <w:jc w:val="center"/>
              <w:rPr>
                <w:rFonts w:cstheme="minorHAnsi"/>
                <w:sz w:val="20"/>
                <w:szCs w:val="20"/>
                <w:lang w:eastAsia="en-SG"/>
              </w:rPr>
            </w:pPr>
            <w:r>
              <w:rPr>
                <w:rFonts w:eastAsia="Times New Roman" w:cstheme="minorHAnsi"/>
                <w:sz w:val="24"/>
                <w:szCs w:val="20"/>
                <w:lang w:eastAsia="en-SG"/>
              </w:rPr>
              <w:t>Fortune Co</w:t>
            </w:r>
            <w:r w:rsidR="006F35ED">
              <w:rPr>
                <w:rFonts w:eastAsia="Times New Roman" w:cstheme="minorHAnsi"/>
                <w:sz w:val="24"/>
                <w:szCs w:val="20"/>
                <w:lang w:eastAsia="en-SG"/>
              </w:rPr>
              <w:t xml:space="preserve">okies </w:t>
            </w:r>
            <w:r w:rsidR="007834F7">
              <w:rPr>
                <w:rFonts w:eastAsia="Times New Roman" w:cstheme="minorHAnsi"/>
                <w:sz w:val="24"/>
                <w:szCs w:val="20"/>
                <w:lang w:eastAsia="en-SG"/>
              </w:rPr>
              <w:t>External</w:t>
            </w:r>
            <w:r w:rsidR="006F35ED">
              <w:rPr>
                <w:rFonts w:eastAsia="Times New Roman" w:cstheme="minorHAnsi"/>
                <w:sz w:val="24"/>
                <w:szCs w:val="20"/>
                <w:lang w:eastAsia="en-SG"/>
              </w:rPr>
              <w:t xml:space="preserve"> Meeting Minutes Template</w:t>
            </w:r>
          </w:p>
        </w:tc>
      </w:tr>
      <w:tr w:rsidR="00C27F44" w:rsidTr="00C27F44">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C0504D" w:themeColor="accent2"/>
            </w:tcBorders>
            <w:hideMark/>
          </w:tcPr>
          <w:p w:rsidR="00C27F44" w:rsidRDefault="00C27F44">
            <w:pPr>
              <w:rPr>
                <w:rFonts w:cstheme="minorHAnsi"/>
                <w:sz w:val="20"/>
                <w:szCs w:val="20"/>
                <w:lang w:eastAsia="en-SG"/>
              </w:rPr>
            </w:pPr>
            <w:r>
              <w:rPr>
                <w:rFonts w:cstheme="minorHAnsi"/>
                <w:sz w:val="20"/>
                <w:szCs w:val="20"/>
                <w:lang w:eastAsia="en-SG"/>
              </w:rPr>
              <w:t>Date:</w:t>
            </w:r>
          </w:p>
        </w:tc>
        <w:tc>
          <w:tcPr>
            <w:tcW w:w="6953" w:type="dxa"/>
            <w:tcBorders>
              <w:left w:val="nil"/>
            </w:tcBorders>
            <w:hideMark/>
          </w:tcPr>
          <w:p w:rsidR="00C27F44" w:rsidRDefault="002D79FC">
            <w:pPr>
              <w:ind w:left="-160" w:firstLine="160"/>
              <w:cnfStyle w:val="000000100000" w:firstRow="0" w:lastRow="0" w:firstColumn="0" w:lastColumn="0" w:oddVBand="0" w:evenVBand="0" w:oddHBand="1" w:evenHBand="0" w:firstRowFirstColumn="0" w:firstRowLastColumn="0" w:lastRowFirstColumn="0" w:lastRowLastColumn="0"/>
              <w:rPr>
                <w:rFonts w:cstheme="minorHAnsi"/>
                <w:sz w:val="20"/>
                <w:szCs w:val="20"/>
                <w:lang w:eastAsia="en-SG"/>
              </w:rPr>
            </w:pPr>
            <w:r>
              <w:rPr>
                <w:rFonts w:cstheme="minorHAnsi"/>
                <w:sz w:val="20"/>
                <w:szCs w:val="20"/>
                <w:lang w:eastAsia="en-SG"/>
              </w:rPr>
              <w:t>3</w:t>
            </w:r>
            <w:r w:rsidRPr="002D79FC">
              <w:rPr>
                <w:rFonts w:cstheme="minorHAnsi"/>
                <w:sz w:val="20"/>
                <w:szCs w:val="20"/>
                <w:vertAlign w:val="superscript"/>
                <w:lang w:eastAsia="en-SG"/>
              </w:rPr>
              <w:t>rd</w:t>
            </w:r>
            <w:r w:rsidR="00C5415A">
              <w:rPr>
                <w:rFonts w:cstheme="minorHAnsi"/>
                <w:sz w:val="20"/>
                <w:szCs w:val="20"/>
                <w:lang w:eastAsia="en-SG"/>
              </w:rPr>
              <w:t xml:space="preserve"> </w:t>
            </w:r>
            <w:r>
              <w:rPr>
                <w:rFonts w:cstheme="minorHAnsi"/>
                <w:sz w:val="20"/>
                <w:szCs w:val="20"/>
                <w:lang w:eastAsia="en-SG"/>
              </w:rPr>
              <w:t xml:space="preserve">September </w:t>
            </w:r>
            <w:r w:rsidR="00513C03">
              <w:rPr>
                <w:rFonts w:cstheme="minorHAnsi"/>
                <w:sz w:val="20"/>
                <w:szCs w:val="20"/>
                <w:lang w:eastAsia="en-SG"/>
              </w:rPr>
              <w:t>2012</w:t>
            </w:r>
          </w:p>
        </w:tc>
      </w:tr>
      <w:tr w:rsidR="00C27F44" w:rsidTr="00C27F44">
        <w:trPr>
          <w:trHeight w:val="312"/>
        </w:trPr>
        <w:tc>
          <w:tcPr>
            <w:cnfStyle w:val="001000000000" w:firstRow="0" w:lastRow="0" w:firstColumn="1" w:lastColumn="0" w:oddVBand="0" w:evenVBand="0" w:oddHBand="0" w:evenHBand="0" w:firstRowFirstColumn="0" w:firstRowLastColumn="0" w:lastRowFirstColumn="0" w:lastRowLastColumn="0"/>
            <w:tcW w:w="2122" w:type="dxa"/>
            <w:tcBorders>
              <w:top w:val="nil"/>
              <w:left w:val="single" w:sz="8" w:space="0" w:color="C0504D" w:themeColor="accent2"/>
              <w:bottom w:val="nil"/>
              <w:right w:val="single" w:sz="4" w:space="0" w:color="C0504D" w:themeColor="accent2"/>
            </w:tcBorders>
            <w:hideMark/>
          </w:tcPr>
          <w:p w:rsidR="00C27F44" w:rsidRDefault="00C27F44">
            <w:pPr>
              <w:rPr>
                <w:rFonts w:cstheme="minorHAnsi"/>
                <w:sz w:val="20"/>
                <w:szCs w:val="20"/>
                <w:lang w:eastAsia="en-SG"/>
              </w:rPr>
            </w:pPr>
            <w:r>
              <w:rPr>
                <w:rFonts w:cstheme="minorHAnsi"/>
                <w:sz w:val="20"/>
                <w:szCs w:val="20"/>
                <w:lang w:eastAsia="en-SG"/>
              </w:rPr>
              <w:t>Time:</w:t>
            </w:r>
          </w:p>
        </w:tc>
        <w:tc>
          <w:tcPr>
            <w:tcW w:w="6953" w:type="dxa"/>
            <w:tcBorders>
              <w:top w:val="nil"/>
              <w:left w:val="nil"/>
              <w:bottom w:val="nil"/>
              <w:right w:val="single" w:sz="8" w:space="0" w:color="C0504D" w:themeColor="accent2"/>
            </w:tcBorders>
            <w:hideMark/>
          </w:tcPr>
          <w:p w:rsidR="00C27F44" w:rsidRDefault="002D79FC">
            <w:pPr>
              <w:ind w:left="-160" w:firstLine="160"/>
              <w:cnfStyle w:val="000000000000" w:firstRow="0" w:lastRow="0" w:firstColumn="0" w:lastColumn="0" w:oddVBand="0" w:evenVBand="0" w:oddHBand="0" w:evenHBand="0" w:firstRowFirstColumn="0" w:firstRowLastColumn="0" w:lastRowFirstColumn="0" w:lastRowLastColumn="0"/>
              <w:rPr>
                <w:rFonts w:cstheme="minorHAnsi"/>
                <w:sz w:val="20"/>
                <w:szCs w:val="20"/>
                <w:lang w:eastAsia="en-SG"/>
              </w:rPr>
            </w:pPr>
            <w:r>
              <w:rPr>
                <w:rFonts w:cstheme="minorHAnsi"/>
                <w:sz w:val="20"/>
                <w:szCs w:val="20"/>
                <w:lang w:eastAsia="en-SG"/>
              </w:rPr>
              <w:t>1730</w:t>
            </w:r>
            <w:r w:rsidR="00076666">
              <w:rPr>
                <w:rFonts w:cstheme="minorHAnsi"/>
                <w:sz w:val="20"/>
                <w:szCs w:val="20"/>
                <w:lang w:eastAsia="en-SG"/>
              </w:rPr>
              <w:t xml:space="preserve"> </w:t>
            </w:r>
            <w:r>
              <w:rPr>
                <w:rFonts w:cstheme="minorHAnsi"/>
                <w:sz w:val="20"/>
                <w:szCs w:val="20"/>
                <w:lang w:eastAsia="en-SG"/>
              </w:rPr>
              <w:t xml:space="preserve">- </w:t>
            </w:r>
            <w:r w:rsidR="002662DA">
              <w:rPr>
                <w:rFonts w:cstheme="minorHAnsi"/>
                <w:sz w:val="20"/>
                <w:szCs w:val="20"/>
                <w:lang w:eastAsia="en-SG"/>
              </w:rPr>
              <w:t xml:space="preserve"> </w:t>
            </w:r>
            <w:r w:rsidR="00076666">
              <w:rPr>
                <w:rFonts w:cstheme="minorHAnsi"/>
                <w:sz w:val="20"/>
                <w:szCs w:val="20"/>
                <w:lang w:eastAsia="en-SG"/>
              </w:rPr>
              <w:t>1900</w:t>
            </w:r>
          </w:p>
        </w:tc>
      </w:tr>
      <w:tr w:rsidR="00C27F44" w:rsidTr="00C27F44">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C0504D" w:themeColor="accent2"/>
            </w:tcBorders>
            <w:hideMark/>
          </w:tcPr>
          <w:p w:rsidR="00C27F44" w:rsidRDefault="00C27F44">
            <w:pPr>
              <w:rPr>
                <w:rFonts w:cstheme="minorHAnsi"/>
                <w:sz w:val="20"/>
                <w:szCs w:val="20"/>
                <w:lang w:eastAsia="en-SG"/>
              </w:rPr>
            </w:pPr>
            <w:r>
              <w:rPr>
                <w:rFonts w:cstheme="minorHAnsi"/>
                <w:sz w:val="20"/>
                <w:szCs w:val="20"/>
                <w:lang w:eastAsia="en-SG"/>
              </w:rPr>
              <w:t>Venue:</w:t>
            </w:r>
          </w:p>
        </w:tc>
        <w:tc>
          <w:tcPr>
            <w:tcW w:w="6953" w:type="dxa"/>
            <w:tcBorders>
              <w:left w:val="nil"/>
            </w:tcBorders>
            <w:hideMark/>
          </w:tcPr>
          <w:p w:rsidR="00C27F44" w:rsidRDefault="002D79FC" w:rsidP="00F57F6F">
            <w:pPr>
              <w:ind w:left="-160" w:firstLine="160"/>
              <w:cnfStyle w:val="000000100000" w:firstRow="0" w:lastRow="0" w:firstColumn="0" w:lastColumn="0" w:oddVBand="0" w:evenVBand="0" w:oddHBand="1" w:evenHBand="0" w:firstRowFirstColumn="0" w:firstRowLastColumn="0" w:lastRowFirstColumn="0" w:lastRowLastColumn="0"/>
              <w:rPr>
                <w:rFonts w:cstheme="minorHAnsi"/>
                <w:sz w:val="20"/>
                <w:szCs w:val="20"/>
                <w:lang w:eastAsia="en-SG"/>
              </w:rPr>
            </w:pPr>
            <w:r>
              <w:rPr>
                <w:rFonts w:cstheme="minorHAnsi"/>
                <w:sz w:val="20"/>
                <w:szCs w:val="20"/>
                <w:lang w:eastAsia="en-SG"/>
              </w:rPr>
              <w:t>Lodestone Management Consultant</w:t>
            </w:r>
          </w:p>
        </w:tc>
      </w:tr>
      <w:tr w:rsidR="00C27F44" w:rsidTr="00C27F44">
        <w:trPr>
          <w:trHeight w:val="262"/>
        </w:trPr>
        <w:tc>
          <w:tcPr>
            <w:cnfStyle w:val="001000000000" w:firstRow="0" w:lastRow="0" w:firstColumn="1" w:lastColumn="0" w:oddVBand="0" w:evenVBand="0" w:oddHBand="0" w:evenHBand="0" w:firstRowFirstColumn="0" w:firstRowLastColumn="0" w:lastRowFirstColumn="0" w:lastRowLastColumn="0"/>
            <w:tcW w:w="2122" w:type="dxa"/>
            <w:tcBorders>
              <w:top w:val="nil"/>
              <w:left w:val="single" w:sz="8" w:space="0" w:color="C0504D" w:themeColor="accent2"/>
              <w:bottom w:val="nil"/>
              <w:right w:val="single" w:sz="4" w:space="0" w:color="C0504D" w:themeColor="accent2"/>
            </w:tcBorders>
            <w:hideMark/>
          </w:tcPr>
          <w:p w:rsidR="00C27F44" w:rsidRDefault="00C27F44">
            <w:pPr>
              <w:rPr>
                <w:rFonts w:cstheme="minorHAnsi"/>
                <w:sz w:val="20"/>
                <w:szCs w:val="20"/>
                <w:lang w:eastAsia="en-SG"/>
              </w:rPr>
            </w:pPr>
            <w:r>
              <w:rPr>
                <w:rFonts w:cstheme="minorHAnsi"/>
                <w:sz w:val="20"/>
                <w:szCs w:val="20"/>
                <w:lang w:eastAsia="en-SG"/>
              </w:rPr>
              <w:t>Attendees</w:t>
            </w:r>
            <w:r>
              <w:rPr>
                <w:rFonts w:cstheme="minorHAnsi"/>
                <w:b w:val="0"/>
                <w:bCs w:val="0"/>
                <w:sz w:val="20"/>
                <w:szCs w:val="20"/>
                <w:lang w:eastAsia="en-SG"/>
              </w:rPr>
              <w:t xml:space="preserve"> </w:t>
            </w:r>
            <w:r>
              <w:rPr>
                <w:rFonts w:cstheme="minorHAnsi"/>
                <w:bCs w:val="0"/>
                <w:sz w:val="20"/>
                <w:szCs w:val="20"/>
                <w:lang w:eastAsia="en-SG"/>
              </w:rPr>
              <w:t>Present</w:t>
            </w:r>
            <w:r>
              <w:rPr>
                <w:rFonts w:cstheme="minorHAnsi"/>
                <w:sz w:val="20"/>
                <w:szCs w:val="20"/>
                <w:lang w:eastAsia="en-SG"/>
              </w:rPr>
              <w:t>:</w:t>
            </w:r>
          </w:p>
        </w:tc>
        <w:tc>
          <w:tcPr>
            <w:tcW w:w="6953" w:type="dxa"/>
            <w:tcBorders>
              <w:top w:val="nil"/>
              <w:left w:val="nil"/>
              <w:bottom w:val="nil"/>
              <w:right w:val="single" w:sz="8" w:space="0" w:color="C0504D" w:themeColor="accent2"/>
            </w:tcBorders>
            <w:hideMark/>
          </w:tcPr>
          <w:p w:rsidR="00C27F44" w:rsidRDefault="00C5415A" w:rsidP="00076666">
            <w:pPr>
              <w:ind w:left="-160" w:firstLine="160"/>
              <w:cnfStyle w:val="000000000000" w:firstRow="0" w:lastRow="0" w:firstColumn="0" w:lastColumn="0" w:oddVBand="0" w:evenVBand="0" w:oddHBand="0" w:evenHBand="0" w:firstRowFirstColumn="0" w:firstRowLastColumn="0" w:lastRowFirstColumn="0" w:lastRowLastColumn="0"/>
              <w:rPr>
                <w:rFonts w:cstheme="minorHAnsi"/>
                <w:sz w:val="20"/>
                <w:szCs w:val="20"/>
                <w:lang w:eastAsia="en-SG"/>
              </w:rPr>
            </w:pPr>
            <w:r>
              <w:rPr>
                <w:rFonts w:cstheme="minorHAnsi"/>
                <w:sz w:val="20"/>
                <w:szCs w:val="20"/>
                <w:lang w:eastAsia="en-SG"/>
              </w:rPr>
              <w:t xml:space="preserve">Hayden, </w:t>
            </w:r>
            <w:r w:rsidR="00076666">
              <w:rPr>
                <w:rFonts w:cstheme="minorHAnsi"/>
                <w:sz w:val="20"/>
                <w:szCs w:val="20"/>
                <w:lang w:eastAsia="en-SG"/>
              </w:rPr>
              <w:t>Dustin, Lilian</w:t>
            </w:r>
          </w:p>
        </w:tc>
      </w:tr>
      <w:tr w:rsidR="00C27F44" w:rsidTr="00C27F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C0504D" w:themeColor="accent2"/>
            </w:tcBorders>
            <w:hideMark/>
          </w:tcPr>
          <w:p w:rsidR="00C27F44" w:rsidRDefault="00C27F44">
            <w:pPr>
              <w:rPr>
                <w:rFonts w:cstheme="minorHAnsi"/>
                <w:sz w:val="20"/>
                <w:szCs w:val="20"/>
                <w:lang w:eastAsia="en-SG"/>
              </w:rPr>
            </w:pPr>
            <w:r>
              <w:rPr>
                <w:rFonts w:cstheme="minorHAnsi"/>
                <w:sz w:val="20"/>
                <w:szCs w:val="20"/>
                <w:lang w:eastAsia="en-SG"/>
              </w:rPr>
              <w:t>Attendees</w:t>
            </w:r>
            <w:r>
              <w:rPr>
                <w:rFonts w:cstheme="minorHAnsi"/>
                <w:b w:val="0"/>
                <w:bCs w:val="0"/>
                <w:sz w:val="20"/>
                <w:szCs w:val="20"/>
                <w:lang w:eastAsia="en-SG"/>
              </w:rPr>
              <w:t xml:space="preserve"> </w:t>
            </w:r>
            <w:r>
              <w:rPr>
                <w:rFonts w:cstheme="minorHAnsi"/>
                <w:sz w:val="20"/>
                <w:szCs w:val="20"/>
                <w:lang w:eastAsia="en-SG"/>
              </w:rPr>
              <w:t>Absent:</w:t>
            </w:r>
          </w:p>
        </w:tc>
        <w:tc>
          <w:tcPr>
            <w:tcW w:w="6953" w:type="dxa"/>
            <w:tcBorders>
              <w:left w:val="nil"/>
            </w:tcBorders>
            <w:hideMark/>
          </w:tcPr>
          <w:p w:rsidR="00C27F44" w:rsidRDefault="00076666">
            <w:pPr>
              <w:ind w:left="-160" w:firstLine="160"/>
              <w:cnfStyle w:val="000000100000" w:firstRow="0" w:lastRow="0" w:firstColumn="0" w:lastColumn="0" w:oddVBand="0" w:evenVBand="0" w:oddHBand="1" w:evenHBand="0" w:firstRowFirstColumn="0" w:firstRowLastColumn="0" w:lastRowFirstColumn="0" w:lastRowLastColumn="0"/>
              <w:rPr>
                <w:rFonts w:cstheme="minorHAnsi"/>
                <w:sz w:val="20"/>
                <w:szCs w:val="20"/>
                <w:lang w:eastAsia="en-SG"/>
              </w:rPr>
            </w:pPr>
            <w:r>
              <w:rPr>
                <w:rFonts w:cstheme="minorHAnsi"/>
                <w:sz w:val="20"/>
                <w:szCs w:val="20"/>
                <w:lang w:eastAsia="en-SG"/>
              </w:rPr>
              <w:t>Aladdin, Jane</w:t>
            </w:r>
          </w:p>
        </w:tc>
      </w:tr>
      <w:tr w:rsidR="007834F7" w:rsidTr="007834F7">
        <w:trPr>
          <w:trHeight w:val="150"/>
        </w:trPr>
        <w:tc>
          <w:tcPr>
            <w:cnfStyle w:val="001000000000" w:firstRow="0" w:lastRow="0" w:firstColumn="1" w:lastColumn="0" w:oddVBand="0" w:evenVBand="0" w:oddHBand="0" w:evenHBand="0" w:firstRowFirstColumn="0" w:firstRowLastColumn="0" w:lastRowFirstColumn="0" w:lastRowLastColumn="0"/>
            <w:tcW w:w="2122" w:type="dxa"/>
            <w:tcBorders>
              <w:top w:val="nil"/>
              <w:left w:val="single" w:sz="8" w:space="0" w:color="C0504D" w:themeColor="accent2"/>
              <w:bottom w:val="single" w:sz="4" w:space="0" w:color="C0504D" w:themeColor="accent2"/>
              <w:right w:val="single" w:sz="4" w:space="0" w:color="C0504D" w:themeColor="accent2"/>
            </w:tcBorders>
          </w:tcPr>
          <w:p w:rsidR="007834F7" w:rsidRDefault="007834F7" w:rsidP="00A4583F">
            <w:pPr>
              <w:rPr>
                <w:rFonts w:cstheme="minorHAnsi"/>
                <w:sz w:val="20"/>
                <w:szCs w:val="20"/>
                <w:lang w:eastAsia="en-SG"/>
              </w:rPr>
            </w:pPr>
            <w:r>
              <w:rPr>
                <w:rFonts w:cstheme="minorHAnsi"/>
                <w:sz w:val="20"/>
                <w:szCs w:val="20"/>
                <w:lang w:eastAsia="en-SG"/>
              </w:rPr>
              <w:t>S</w:t>
            </w:r>
            <w:r w:rsidR="00A4583F">
              <w:rPr>
                <w:rFonts w:cstheme="minorHAnsi"/>
                <w:sz w:val="20"/>
                <w:szCs w:val="20"/>
                <w:lang w:eastAsia="en-SG"/>
              </w:rPr>
              <w:t>upervisor</w:t>
            </w:r>
            <w:r>
              <w:rPr>
                <w:rFonts w:cstheme="minorHAnsi"/>
                <w:sz w:val="20"/>
                <w:szCs w:val="20"/>
                <w:lang w:eastAsia="en-SG"/>
              </w:rPr>
              <w:t xml:space="preserve"> Present:</w:t>
            </w:r>
          </w:p>
        </w:tc>
        <w:tc>
          <w:tcPr>
            <w:tcW w:w="6953" w:type="dxa"/>
            <w:tcBorders>
              <w:top w:val="nil"/>
              <w:left w:val="nil"/>
              <w:bottom w:val="single" w:sz="4" w:space="0" w:color="C0504D" w:themeColor="accent2"/>
              <w:right w:val="single" w:sz="8" w:space="0" w:color="C0504D" w:themeColor="accent2"/>
            </w:tcBorders>
          </w:tcPr>
          <w:p w:rsidR="007834F7" w:rsidRDefault="007834F7">
            <w:pPr>
              <w:ind w:left="-160" w:firstLine="160"/>
              <w:cnfStyle w:val="000000000000" w:firstRow="0" w:lastRow="0" w:firstColumn="0" w:lastColumn="0" w:oddVBand="0" w:evenVBand="0" w:oddHBand="0" w:evenHBand="0" w:firstRowFirstColumn="0" w:firstRowLastColumn="0" w:lastRowFirstColumn="0" w:lastRowLastColumn="0"/>
              <w:rPr>
                <w:rFonts w:cstheme="minorHAnsi"/>
                <w:sz w:val="20"/>
                <w:szCs w:val="20"/>
                <w:lang w:eastAsia="en-SG"/>
              </w:rPr>
            </w:pPr>
          </w:p>
        </w:tc>
      </w:tr>
      <w:tr w:rsidR="007834F7" w:rsidTr="007834F7">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C0504D" w:themeColor="accent2"/>
              <w:bottom w:val="single" w:sz="4" w:space="0" w:color="C0504D" w:themeColor="accent2"/>
              <w:right w:val="single" w:sz="4" w:space="0" w:color="C0504D" w:themeColor="accent2"/>
            </w:tcBorders>
          </w:tcPr>
          <w:p w:rsidR="007834F7" w:rsidRDefault="007834F7">
            <w:pPr>
              <w:rPr>
                <w:rFonts w:cstheme="minorHAnsi"/>
                <w:sz w:val="20"/>
                <w:szCs w:val="20"/>
                <w:lang w:eastAsia="en-SG"/>
              </w:rPr>
            </w:pPr>
            <w:r>
              <w:rPr>
                <w:rFonts w:cstheme="minorHAnsi"/>
                <w:sz w:val="20"/>
                <w:szCs w:val="20"/>
                <w:lang w:eastAsia="en-SG"/>
              </w:rPr>
              <w:t>Agenda:</w:t>
            </w:r>
          </w:p>
        </w:tc>
        <w:tc>
          <w:tcPr>
            <w:tcW w:w="6953" w:type="dxa"/>
            <w:tcBorders>
              <w:top w:val="single" w:sz="4" w:space="0" w:color="C0504D" w:themeColor="accent2"/>
              <w:left w:val="nil"/>
              <w:bottom w:val="single" w:sz="4" w:space="0" w:color="C0504D" w:themeColor="accent2"/>
            </w:tcBorders>
          </w:tcPr>
          <w:p w:rsidR="007834F7" w:rsidRDefault="007834F7">
            <w:pPr>
              <w:ind w:left="-160" w:firstLine="160"/>
              <w:cnfStyle w:val="000000100000" w:firstRow="0" w:lastRow="0" w:firstColumn="0" w:lastColumn="0" w:oddVBand="0" w:evenVBand="0" w:oddHBand="1" w:evenHBand="0" w:firstRowFirstColumn="0" w:firstRowLastColumn="0" w:lastRowFirstColumn="0" w:lastRowLastColumn="0"/>
              <w:rPr>
                <w:rFonts w:cstheme="minorHAnsi"/>
                <w:sz w:val="20"/>
                <w:szCs w:val="20"/>
                <w:lang w:eastAsia="en-SG"/>
              </w:rPr>
            </w:pPr>
          </w:p>
        </w:tc>
      </w:tr>
      <w:tr w:rsidR="00C27F44" w:rsidTr="00FA25B4">
        <w:trPr>
          <w:trHeight w:val="6542"/>
        </w:trPr>
        <w:tc>
          <w:tcPr>
            <w:cnfStyle w:val="001000000000" w:firstRow="0" w:lastRow="0" w:firstColumn="1" w:lastColumn="0" w:oddVBand="0" w:evenVBand="0" w:oddHBand="0" w:evenHBand="0" w:firstRowFirstColumn="0" w:firstRowLastColumn="0" w:lastRowFirstColumn="0" w:lastRowLastColumn="0"/>
            <w:tcW w:w="9075" w:type="dxa"/>
            <w:gridSpan w:val="2"/>
            <w:tcBorders>
              <w:top w:val="single" w:sz="4" w:space="0" w:color="C0504D" w:themeColor="accent2"/>
            </w:tcBorders>
          </w:tcPr>
          <w:p w:rsidR="00C27F44" w:rsidRDefault="002D79FC">
            <w:pPr>
              <w:rPr>
                <w:rFonts w:cstheme="minorHAnsi"/>
                <w:sz w:val="20"/>
                <w:szCs w:val="20"/>
                <w:u w:val="single"/>
                <w:lang w:eastAsia="en-SG"/>
              </w:rPr>
            </w:pPr>
            <w:r>
              <w:rPr>
                <w:rFonts w:cstheme="minorHAnsi"/>
                <w:sz w:val="20"/>
                <w:szCs w:val="20"/>
                <w:u w:val="single"/>
                <w:lang w:eastAsia="en-SG"/>
              </w:rPr>
              <w:t>Issues Raised during Paper Prototype Test</w:t>
            </w:r>
            <w:r w:rsidR="00C27F44">
              <w:rPr>
                <w:rFonts w:cstheme="minorHAnsi"/>
                <w:sz w:val="20"/>
                <w:szCs w:val="20"/>
                <w:u w:val="single"/>
                <w:lang w:eastAsia="en-SG"/>
              </w:rPr>
              <w:t>:</w:t>
            </w:r>
          </w:p>
          <w:p w:rsidR="002D79FC" w:rsidRDefault="002D79FC" w:rsidP="002D79FC">
            <w:pPr>
              <w:pStyle w:val="ListParagraph"/>
              <w:numPr>
                <w:ilvl w:val="0"/>
                <w:numId w:val="6"/>
              </w:numPr>
              <w:rPr>
                <w:rFonts w:eastAsia="Times New Roman" w:cstheme="minorHAnsi"/>
                <w:b w:val="0"/>
                <w:sz w:val="20"/>
                <w:szCs w:val="20"/>
                <w:lang w:eastAsia="en-SG"/>
              </w:rPr>
            </w:pPr>
            <w:r>
              <w:rPr>
                <w:rFonts w:eastAsia="Times New Roman" w:cstheme="minorHAnsi"/>
                <w:b w:val="0"/>
                <w:sz w:val="20"/>
                <w:szCs w:val="20"/>
                <w:lang w:eastAsia="en-SG"/>
              </w:rPr>
              <w:t>Back button missing from the individual project management page.</w:t>
            </w:r>
          </w:p>
          <w:p w:rsidR="002D79FC" w:rsidRDefault="002D79FC" w:rsidP="002D79FC">
            <w:pPr>
              <w:pStyle w:val="ListParagraph"/>
              <w:numPr>
                <w:ilvl w:val="0"/>
                <w:numId w:val="6"/>
              </w:numPr>
              <w:rPr>
                <w:rFonts w:eastAsia="Times New Roman" w:cstheme="minorHAnsi"/>
                <w:b w:val="0"/>
                <w:sz w:val="20"/>
                <w:szCs w:val="20"/>
                <w:lang w:eastAsia="en-SG"/>
              </w:rPr>
            </w:pPr>
            <w:r>
              <w:rPr>
                <w:rFonts w:eastAsia="Times New Roman" w:cstheme="minorHAnsi"/>
                <w:b w:val="0"/>
                <w:sz w:val="20"/>
                <w:szCs w:val="20"/>
                <w:lang w:eastAsia="en-SG"/>
              </w:rPr>
              <w:t>Allows manager to edit project name.</w:t>
            </w:r>
          </w:p>
          <w:p w:rsidR="002D79FC" w:rsidRDefault="002D79FC" w:rsidP="0066289E">
            <w:pPr>
              <w:pStyle w:val="ListParagraph"/>
              <w:numPr>
                <w:ilvl w:val="0"/>
                <w:numId w:val="6"/>
              </w:numPr>
              <w:rPr>
                <w:rFonts w:eastAsia="Times New Roman" w:cstheme="minorHAnsi"/>
                <w:b w:val="0"/>
                <w:sz w:val="20"/>
                <w:szCs w:val="20"/>
                <w:lang w:eastAsia="en-SG"/>
              </w:rPr>
            </w:pPr>
            <w:r>
              <w:rPr>
                <w:rFonts w:eastAsia="Times New Roman" w:cstheme="minorHAnsi"/>
                <w:b w:val="0"/>
                <w:sz w:val="20"/>
                <w:szCs w:val="20"/>
                <w:lang w:eastAsia="en-SG"/>
              </w:rPr>
              <w:t>No trigger to do anything. Can’</w:t>
            </w:r>
            <w:r w:rsidR="0066289E">
              <w:rPr>
                <w:rFonts w:eastAsia="Times New Roman" w:cstheme="minorHAnsi"/>
                <w:b w:val="0"/>
                <w:sz w:val="20"/>
                <w:szCs w:val="20"/>
                <w:lang w:eastAsia="en-SG"/>
              </w:rPr>
              <w:t>t update project. Add more trigger to prompt user to answer questionnaire.</w:t>
            </w:r>
          </w:p>
          <w:p w:rsidR="0066289E" w:rsidRDefault="0066289E" w:rsidP="0066289E">
            <w:pPr>
              <w:pStyle w:val="ListParagraph"/>
              <w:numPr>
                <w:ilvl w:val="0"/>
                <w:numId w:val="6"/>
              </w:numPr>
              <w:rPr>
                <w:rFonts w:eastAsia="Times New Roman" w:cstheme="minorHAnsi"/>
                <w:b w:val="0"/>
                <w:sz w:val="20"/>
                <w:szCs w:val="20"/>
                <w:lang w:eastAsia="en-SG"/>
              </w:rPr>
            </w:pPr>
            <w:r>
              <w:rPr>
                <w:rFonts w:eastAsia="Times New Roman" w:cstheme="minorHAnsi"/>
                <w:b w:val="0"/>
                <w:sz w:val="20"/>
                <w:szCs w:val="20"/>
                <w:lang w:eastAsia="en-SG"/>
              </w:rPr>
              <w:t>Warning for user, to submit status report.</w:t>
            </w:r>
          </w:p>
          <w:p w:rsidR="0066289E" w:rsidRDefault="0066289E" w:rsidP="0066289E">
            <w:pPr>
              <w:pStyle w:val="ListParagraph"/>
              <w:numPr>
                <w:ilvl w:val="0"/>
                <w:numId w:val="6"/>
              </w:numPr>
              <w:rPr>
                <w:rFonts w:eastAsia="Times New Roman" w:cstheme="minorHAnsi"/>
                <w:b w:val="0"/>
                <w:sz w:val="20"/>
                <w:szCs w:val="20"/>
                <w:lang w:eastAsia="en-SG"/>
              </w:rPr>
            </w:pPr>
            <w:r>
              <w:rPr>
                <w:rFonts w:eastAsia="Times New Roman" w:cstheme="minorHAnsi"/>
                <w:b w:val="0"/>
                <w:sz w:val="20"/>
                <w:szCs w:val="20"/>
                <w:lang w:eastAsia="en-SG"/>
              </w:rPr>
              <w:t>Options to turn on and off notification.</w:t>
            </w:r>
          </w:p>
          <w:p w:rsidR="009211F0" w:rsidRDefault="009211F0" w:rsidP="0066289E">
            <w:pPr>
              <w:pStyle w:val="ListParagraph"/>
              <w:numPr>
                <w:ilvl w:val="0"/>
                <w:numId w:val="6"/>
              </w:numPr>
              <w:rPr>
                <w:rFonts w:eastAsia="Times New Roman" w:cstheme="minorHAnsi"/>
                <w:b w:val="0"/>
                <w:sz w:val="20"/>
                <w:szCs w:val="20"/>
                <w:lang w:eastAsia="en-SG"/>
              </w:rPr>
            </w:pPr>
            <w:r>
              <w:rPr>
                <w:rFonts w:eastAsia="Times New Roman" w:cstheme="minorHAnsi"/>
                <w:b w:val="0"/>
                <w:sz w:val="20"/>
                <w:szCs w:val="20"/>
                <w:lang w:eastAsia="en-SG"/>
              </w:rPr>
              <w:t>Welcome message together with task list for project manager (the task only gets removed once the action has been completed), which will be put on top of the list of projects</w:t>
            </w:r>
          </w:p>
          <w:p w:rsidR="009211F0" w:rsidRDefault="009211F0" w:rsidP="0066289E">
            <w:pPr>
              <w:pStyle w:val="ListParagraph"/>
              <w:numPr>
                <w:ilvl w:val="0"/>
                <w:numId w:val="6"/>
              </w:numPr>
              <w:rPr>
                <w:rFonts w:eastAsia="Times New Roman" w:cstheme="minorHAnsi"/>
                <w:b w:val="0"/>
                <w:sz w:val="20"/>
                <w:szCs w:val="20"/>
                <w:lang w:eastAsia="en-SG"/>
              </w:rPr>
            </w:pPr>
            <w:r>
              <w:rPr>
                <w:rFonts w:eastAsia="Times New Roman" w:cstheme="minorHAnsi"/>
                <w:b w:val="0"/>
                <w:sz w:val="20"/>
                <w:szCs w:val="20"/>
                <w:lang w:eastAsia="en-SG"/>
              </w:rPr>
              <w:t>No world map view needed for project manager as only his projects will be viewed</w:t>
            </w:r>
          </w:p>
          <w:p w:rsidR="009211F0" w:rsidRDefault="009211F0" w:rsidP="0066289E">
            <w:pPr>
              <w:pStyle w:val="ListParagraph"/>
              <w:numPr>
                <w:ilvl w:val="0"/>
                <w:numId w:val="6"/>
              </w:numPr>
              <w:rPr>
                <w:rFonts w:eastAsia="Times New Roman" w:cstheme="minorHAnsi"/>
                <w:b w:val="0"/>
                <w:sz w:val="20"/>
                <w:szCs w:val="20"/>
                <w:lang w:eastAsia="en-SG"/>
              </w:rPr>
            </w:pPr>
            <w:r>
              <w:rPr>
                <w:rFonts w:eastAsia="Times New Roman" w:cstheme="minorHAnsi"/>
                <w:b w:val="0"/>
                <w:sz w:val="20"/>
                <w:szCs w:val="20"/>
                <w:lang w:eastAsia="en-SG"/>
              </w:rPr>
              <w:t>Project Manager doesn’t need filters because he only has a maximum of 5 projects (usually just 1-3 projects)</w:t>
            </w:r>
          </w:p>
          <w:p w:rsidR="009211F0" w:rsidRDefault="009211F0" w:rsidP="0066289E">
            <w:pPr>
              <w:pStyle w:val="ListParagraph"/>
              <w:numPr>
                <w:ilvl w:val="0"/>
                <w:numId w:val="6"/>
              </w:numPr>
              <w:rPr>
                <w:rFonts w:eastAsia="Times New Roman" w:cstheme="minorHAnsi"/>
                <w:b w:val="0"/>
                <w:sz w:val="20"/>
                <w:szCs w:val="20"/>
                <w:lang w:eastAsia="en-SG"/>
              </w:rPr>
            </w:pPr>
            <w:r>
              <w:rPr>
                <w:rFonts w:eastAsia="Times New Roman" w:cstheme="minorHAnsi"/>
                <w:b w:val="0"/>
                <w:sz w:val="20"/>
                <w:szCs w:val="20"/>
                <w:lang w:eastAsia="en-SG"/>
              </w:rPr>
              <w:t>The Project Partner NEEDS the filter to see the projects in red status.</w:t>
            </w:r>
          </w:p>
          <w:p w:rsidR="009211F0" w:rsidRDefault="009211F0" w:rsidP="0066289E">
            <w:pPr>
              <w:pStyle w:val="ListParagraph"/>
              <w:numPr>
                <w:ilvl w:val="0"/>
                <w:numId w:val="6"/>
              </w:numPr>
              <w:rPr>
                <w:rFonts w:eastAsia="Times New Roman" w:cstheme="minorHAnsi"/>
                <w:b w:val="0"/>
                <w:sz w:val="20"/>
                <w:szCs w:val="20"/>
                <w:lang w:eastAsia="en-SG"/>
              </w:rPr>
            </w:pPr>
            <w:r>
              <w:rPr>
                <w:rFonts w:eastAsia="Times New Roman" w:cstheme="minorHAnsi"/>
                <w:b w:val="0"/>
                <w:sz w:val="20"/>
                <w:szCs w:val="20"/>
                <w:lang w:eastAsia="en-SG"/>
              </w:rPr>
              <w:t>Reporting frequency is fixed at once a month</w:t>
            </w:r>
          </w:p>
          <w:p w:rsidR="00053BAB" w:rsidRDefault="00053BAB" w:rsidP="00053BAB">
            <w:pPr>
              <w:pStyle w:val="ListParagraph"/>
              <w:numPr>
                <w:ilvl w:val="0"/>
                <w:numId w:val="6"/>
              </w:numPr>
              <w:rPr>
                <w:rFonts w:eastAsia="Times New Roman" w:cstheme="minorHAnsi"/>
                <w:b w:val="0"/>
                <w:sz w:val="20"/>
                <w:szCs w:val="20"/>
                <w:lang w:eastAsia="en-SG"/>
              </w:rPr>
            </w:pPr>
            <w:r>
              <w:rPr>
                <w:rFonts w:eastAsia="Times New Roman" w:cstheme="minorHAnsi"/>
                <w:b w:val="0"/>
                <w:sz w:val="20"/>
                <w:szCs w:val="20"/>
                <w:lang w:eastAsia="en-SG"/>
              </w:rPr>
              <w:t xml:space="preserve">Global view for engagement partner is not very intuitive -&gt; </w:t>
            </w:r>
            <w:proofErr w:type="gramStart"/>
            <w:r>
              <w:rPr>
                <w:rFonts w:eastAsia="Times New Roman" w:cstheme="minorHAnsi"/>
                <w:b w:val="0"/>
                <w:sz w:val="20"/>
                <w:szCs w:val="20"/>
                <w:lang w:eastAsia="en-SG"/>
              </w:rPr>
              <w:t>It</w:t>
            </w:r>
            <w:proofErr w:type="gramEnd"/>
            <w:r>
              <w:rPr>
                <w:rFonts w:eastAsia="Times New Roman" w:cstheme="minorHAnsi"/>
                <w:b w:val="0"/>
                <w:sz w:val="20"/>
                <w:szCs w:val="20"/>
                <w:lang w:eastAsia="en-SG"/>
              </w:rPr>
              <w:t xml:space="preserve"> should be click continent to see the countries, whereas a mouse over these countries would show the projects in red, yellow or green. The initial view would be the number of red, green, yellow projects in the region</w:t>
            </w:r>
          </w:p>
          <w:p w:rsidR="00053BAB" w:rsidRDefault="00053BAB" w:rsidP="00053BAB">
            <w:pPr>
              <w:pStyle w:val="ListParagraph"/>
              <w:numPr>
                <w:ilvl w:val="0"/>
                <w:numId w:val="6"/>
              </w:numPr>
              <w:rPr>
                <w:rFonts w:eastAsia="Times New Roman" w:cstheme="minorHAnsi"/>
                <w:b w:val="0"/>
                <w:sz w:val="20"/>
                <w:szCs w:val="20"/>
                <w:lang w:eastAsia="en-SG"/>
              </w:rPr>
            </w:pPr>
            <w:r>
              <w:rPr>
                <w:rFonts w:eastAsia="Times New Roman" w:cstheme="minorHAnsi"/>
                <w:b w:val="0"/>
                <w:sz w:val="20"/>
                <w:szCs w:val="20"/>
                <w:lang w:eastAsia="en-SG"/>
              </w:rPr>
              <w:t>Display the top 5 revenue projects in dashboard for partner (but not necessary)</w:t>
            </w:r>
          </w:p>
          <w:p w:rsidR="00053BAB" w:rsidRDefault="00053BAB" w:rsidP="00053BAB">
            <w:pPr>
              <w:pStyle w:val="ListParagraph"/>
              <w:numPr>
                <w:ilvl w:val="0"/>
                <w:numId w:val="6"/>
              </w:numPr>
              <w:rPr>
                <w:rFonts w:eastAsia="Times New Roman" w:cstheme="minorHAnsi"/>
                <w:b w:val="0"/>
                <w:sz w:val="20"/>
                <w:szCs w:val="20"/>
                <w:lang w:eastAsia="en-SG"/>
              </w:rPr>
            </w:pPr>
            <w:r>
              <w:rPr>
                <w:rFonts w:eastAsia="Times New Roman" w:cstheme="minorHAnsi"/>
                <w:b w:val="0"/>
                <w:sz w:val="20"/>
                <w:szCs w:val="20"/>
                <w:lang w:eastAsia="en-SG"/>
              </w:rPr>
              <w:t>Add region in the tables for projects for PM view</w:t>
            </w:r>
          </w:p>
          <w:p w:rsidR="00053BAB" w:rsidRDefault="00053BAB" w:rsidP="00053BAB">
            <w:pPr>
              <w:pStyle w:val="ListParagraph"/>
              <w:numPr>
                <w:ilvl w:val="0"/>
                <w:numId w:val="6"/>
              </w:numPr>
              <w:rPr>
                <w:rFonts w:eastAsia="Times New Roman" w:cstheme="minorHAnsi"/>
                <w:b w:val="0"/>
                <w:sz w:val="20"/>
                <w:szCs w:val="20"/>
                <w:lang w:eastAsia="en-SG"/>
              </w:rPr>
            </w:pPr>
            <w:r>
              <w:rPr>
                <w:rFonts w:eastAsia="Times New Roman" w:cstheme="minorHAnsi"/>
                <w:b w:val="0"/>
                <w:sz w:val="20"/>
                <w:szCs w:val="20"/>
                <w:lang w:eastAsia="en-SG"/>
              </w:rPr>
              <w:t>Legend in the map should be put to determine the severity and ease of viewing for partner</w:t>
            </w:r>
          </w:p>
          <w:p w:rsidR="00053BAB" w:rsidRDefault="00053BAB" w:rsidP="00053BAB">
            <w:pPr>
              <w:pStyle w:val="ListParagraph"/>
              <w:numPr>
                <w:ilvl w:val="0"/>
                <w:numId w:val="6"/>
              </w:numPr>
              <w:rPr>
                <w:rFonts w:eastAsia="Times New Roman" w:cstheme="minorHAnsi"/>
                <w:b w:val="0"/>
                <w:sz w:val="20"/>
                <w:szCs w:val="20"/>
                <w:lang w:eastAsia="en-SG"/>
              </w:rPr>
            </w:pPr>
            <w:r>
              <w:rPr>
                <w:rFonts w:eastAsia="Times New Roman" w:cstheme="minorHAnsi"/>
                <w:b w:val="0"/>
                <w:sz w:val="20"/>
                <w:szCs w:val="20"/>
                <w:lang w:eastAsia="en-SG"/>
              </w:rPr>
              <w:t>Sort projects by ascending on first click and descending on the second click</w:t>
            </w:r>
          </w:p>
          <w:p w:rsidR="00053BAB" w:rsidRDefault="00053BAB" w:rsidP="00053BAB">
            <w:pPr>
              <w:pStyle w:val="ListParagraph"/>
              <w:numPr>
                <w:ilvl w:val="0"/>
                <w:numId w:val="6"/>
              </w:numPr>
              <w:rPr>
                <w:rFonts w:eastAsia="Times New Roman" w:cstheme="minorHAnsi"/>
                <w:b w:val="0"/>
                <w:sz w:val="20"/>
                <w:szCs w:val="20"/>
                <w:lang w:eastAsia="en-SG"/>
              </w:rPr>
            </w:pPr>
            <w:r>
              <w:rPr>
                <w:rFonts w:eastAsia="Times New Roman" w:cstheme="minorHAnsi"/>
                <w:b w:val="0"/>
                <w:sz w:val="20"/>
                <w:szCs w:val="20"/>
                <w:lang w:eastAsia="en-SG"/>
              </w:rPr>
              <w:t>Default view for projects should be based first on engagement partner, alphabetical and client name, alphabetical</w:t>
            </w:r>
          </w:p>
          <w:p w:rsidR="00053BAB" w:rsidRDefault="00053BAB" w:rsidP="00053BAB">
            <w:pPr>
              <w:pStyle w:val="ListParagraph"/>
              <w:numPr>
                <w:ilvl w:val="0"/>
                <w:numId w:val="6"/>
              </w:numPr>
              <w:rPr>
                <w:rFonts w:eastAsia="Times New Roman" w:cstheme="minorHAnsi"/>
                <w:b w:val="0"/>
                <w:sz w:val="20"/>
                <w:szCs w:val="20"/>
                <w:lang w:eastAsia="en-SG"/>
              </w:rPr>
            </w:pPr>
            <w:r>
              <w:rPr>
                <w:rFonts w:eastAsia="Times New Roman" w:cstheme="minorHAnsi"/>
                <w:b w:val="0"/>
                <w:sz w:val="20"/>
                <w:szCs w:val="20"/>
                <w:lang w:eastAsia="en-SG"/>
              </w:rPr>
              <w:t>Include archives for past projects</w:t>
            </w:r>
            <w:r w:rsidR="00A659EE">
              <w:rPr>
                <w:rFonts w:eastAsia="Times New Roman" w:cstheme="minorHAnsi"/>
                <w:b w:val="0"/>
                <w:sz w:val="20"/>
                <w:szCs w:val="20"/>
                <w:lang w:eastAsia="en-SG"/>
              </w:rPr>
              <w:t xml:space="preserve"> for all roles</w:t>
            </w:r>
          </w:p>
          <w:p w:rsidR="00A659EE" w:rsidRDefault="00A659EE" w:rsidP="00053BAB">
            <w:pPr>
              <w:pStyle w:val="ListParagraph"/>
              <w:numPr>
                <w:ilvl w:val="0"/>
                <w:numId w:val="6"/>
              </w:numPr>
              <w:rPr>
                <w:rFonts w:eastAsia="Times New Roman" w:cstheme="minorHAnsi"/>
                <w:b w:val="0"/>
                <w:sz w:val="20"/>
                <w:szCs w:val="20"/>
                <w:lang w:eastAsia="en-SG"/>
              </w:rPr>
            </w:pPr>
            <w:r>
              <w:rPr>
                <w:rFonts w:eastAsia="Times New Roman" w:cstheme="minorHAnsi"/>
                <w:b w:val="0"/>
                <w:sz w:val="20"/>
                <w:szCs w:val="20"/>
                <w:lang w:eastAsia="en-SG"/>
              </w:rPr>
              <w:t>There around 100 PM and 100 projects per year</w:t>
            </w:r>
          </w:p>
          <w:p w:rsidR="00A659EE" w:rsidRDefault="00A659EE" w:rsidP="00053BAB">
            <w:pPr>
              <w:pStyle w:val="ListParagraph"/>
              <w:numPr>
                <w:ilvl w:val="0"/>
                <w:numId w:val="6"/>
              </w:numPr>
              <w:rPr>
                <w:rFonts w:eastAsia="Times New Roman" w:cstheme="minorHAnsi"/>
                <w:b w:val="0"/>
                <w:sz w:val="20"/>
                <w:szCs w:val="20"/>
                <w:lang w:eastAsia="en-SG"/>
              </w:rPr>
            </w:pPr>
            <w:r>
              <w:rPr>
                <w:rFonts w:eastAsia="Times New Roman" w:cstheme="minorHAnsi"/>
                <w:b w:val="0"/>
                <w:sz w:val="20"/>
                <w:szCs w:val="20"/>
                <w:lang w:eastAsia="en-SG"/>
              </w:rPr>
              <w:t>Project Manager sees the previous report</w:t>
            </w:r>
          </w:p>
          <w:p w:rsidR="00A659EE" w:rsidRDefault="00A659EE" w:rsidP="00053BAB">
            <w:pPr>
              <w:pStyle w:val="ListParagraph"/>
              <w:numPr>
                <w:ilvl w:val="0"/>
                <w:numId w:val="6"/>
              </w:numPr>
              <w:rPr>
                <w:rFonts w:eastAsia="Times New Roman" w:cstheme="minorHAnsi"/>
                <w:b w:val="0"/>
                <w:sz w:val="20"/>
                <w:szCs w:val="20"/>
                <w:lang w:eastAsia="en-SG"/>
              </w:rPr>
            </w:pPr>
            <w:r>
              <w:rPr>
                <w:rFonts w:eastAsia="Times New Roman" w:cstheme="minorHAnsi"/>
                <w:b w:val="0"/>
                <w:sz w:val="20"/>
                <w:szCs w:val="20"/>
                <w:lang w:eastAsia="en-SG"/>
              </w:rPr>
              <w:t>Director will be able to see the yes no answers in the report</w:t>
            </w:r>
          </w:p>
          <w:p w:rsidR="00A659EE" w:rsidRDefault="00A659EE" w:rsidP="00053BAB">
            <w:pPr>
              <w:pStyle w:val="ListParagraph"/>
              <w:numPr>
                <w:ilvl w:val="0"/>
                <w:numId w:val="6"/>
              </w:numPr>
              <w:rPr>
                <w:rFonts w:eastAsia="Times New Roman" w:cstheme="minorHAnsi"/>
                <w:b w:val="0"/>
                <w:sz w:val="20"/>
                <w:szCs w:val="20"/>
                <w:lang w:eastAsia="en-SG"/>
              </w:rPr>
            </w:pPr>
            <w:r>
              <w:rPr>
                <w:rFonts w:eastAsia="Times New Roman" w:cstheme="minorHAnsi"/>
                <w:b w:val="0"/>
                <w:sz w:val="20"/>
                <w:szCs w:val="20"/>
                <w:lang w:eastAsia="en-SG"/>
              </w:rPr>
              <w:t>When filling in status reports, do not put the colours as that serves as guidance</w:t>
            </w:r>
          </w:p>
          <w:p w:rsidR="00A659EE" w:rsidRDefault="00A659EE" w:rsidP="00053BAB">
            <w:pPr>
              <w:pStyle w:val="ListParagraph"/>
              <w:numPr>
                <w:ilvl w:val="0"/>
                <w:numId w:val="6"/>
              </w:numPr>
              <w:rPr>
                <w:rFonts w:eastAsia="Times New Roman" w:cstheme="minorHAnsi"/>
                <w:b w:val="0"/>
                <w:sz w:val="20"/>
                <w:szCs w:val="20"/>
                <w:lang w:eastAsia="en-SG"/>
              </w:rPr>
            </w:pPr>
            <w:r>
              <w:rPr>
                <w:rFonts w:eastAsia="Times New Roman" w:cstheme="minorHAnsi"/>
                <w:b w:val="0"/>
                <w:sz w:val="20"/>
                <w:szCs w:val="20"/>
                <w:lang w:eastAsia="en-SG"/>
              </w:rPr>
              <w:t>Admin Regional Management -&gt; An edit page would be good enough as admin stuff needs to be functional only</w:t>
            </w:r>
          </w:p>
          <w:p w:rsidR="00A659EE" w:rsidRDefault="00A659EE" w:rsidP="00053BAB">
            <w:pPr>
              <w:pStyle w:val="ListParagraph"/>
              <w:numPr>
                <w:ilvl w:val="0"/>
                <w:numId w:val="6"/>
              </w:numPr>
              <w:rPr>
                <w:rFonts w:eastAsia="Times New Roman" w:cstheme="minorHAnsi"/>
                <w:b w:val="0"/>
                <w:sz w:val="20"/>
                <w:szCs w:val="20"/>
                <w:lang w:eastAsia="en-SG"/>
              </w:rPr>
            </w:pPr>
            <w:r>
              <w:rPr>
                <w:rFonts w:eastAsia="Times New Roman" w:cstheme="minorHAnsi"/>
                <w:b w:val="0"/>
                <w:sz w:val="20"/>
                <w:szCs w:val="20"/>
                <w:lang w:eastAsia="en-SG"/>
              </w:rPr>
              <w:t xml:space="preserve">Edit questionnaire should keep pillar, limit to 10 questions, weightage would be 100%, errors would occur if it does not sum up to 100. </w:t>
            </w:r>
          </w:p>
          <w:p w:rsidR="00A659EE" w:rsidRDefault="00A659EE" w:rsidP="00053BAB">
            <w:pPr>
              <w:pStyle w:val="ListParagraph"/>
              <w:numPr>
                <w:ilvl w:val="0"/>
                <w:numId w:val="6"/>
              </w:numPr>
              <w:rPr>
                <w:rFonts w:eastAsia="Times New Roman" w:cstheme="minorHAnsi"/>
                <w:b w:val="0"/>
                <w:sz w:val="20"/>
                <w:szCs w:val="20"/>
                <w:lang w:eastAsia="en-SG"/>
              </w:rPr>
            </w:pPr>
            <w:r>
              <w:rPr>
                <w:rFonts w:eastAsia="Times New Roman" w:cstheme="minorHAnsi"/>
                <w:b w:val="0"/>
                <w:sz w:val="20"/>
                <w:szCs w:val="20"/>
                <w:lang w:eastAsia="en-SG"/>
              </w:rPr>
              <w:t>Preview of the questionnaires should be another page</w:t>
            </w:r>
          </w:p>
          <w:p w:rsidR="00A659EE" w:rsidRDefault="00A659EE" w:rsidP="00053BAB">
            <w:pPr>
              <w:pStyle w:val="ListParagraph"/>
              <w:numPr>
                <w:ilvl w:val="0"/>
                <w:numId w:val="6"/>
              </w:numPr>
              <w:rPr>
                <w:rFonts w:eastAsia="Times New Roman" w:cstheme="minorHAnsi"/>
                <w:b w:val="0"/>
                <w:sz w:val="20"/>
                <w:szCs w:val="20"/>
                <w:lang w:eastAsia="en-SG"/>
              </w:rPr>
            </w:pPr>
            <w:r>
              <w:rPr>
                <w:rFonts w:eastAsia="Times New Roman" w:cstheme="minorHAnsi"/>
                <w:b w:val="0"/>
                <w:sz w:val="20"/>
                <w:szCs w:val="20"/>
                <w:lang w:eastAsia="en-SG"/>
              </w:rPr>
              <w:t>Remove questions will not be deleted from the DB</w:t>
            </w:r>
          </w:p>
          <w:p w:rsidR="00A659EE" w:rsidRDefault="00A659EE" w:rsidP="00053BAB">
            <w:pPr>
              <w:pStyle w:val="ListParagraph"/>
              <w:numPr>
                <w:ilvl w:val="0"/>
                <w:numId w:val="6"/>
              </w:numPr>
              <w:rPr>
                <w:rFonts w:eastAsia="Times New Roman" w:cstheme="minorHAnsi"/>
                <w:b w:val="0"/>
                <w:sz w:val="20"/>
                <w:szCs w:val="20"/>
                <w:lang w:eastAsia="en-SG"/>
              </w:rPr>
            </w:pPr>
            <w:r>
              <w:rPr>
                <w:rFonts w:eastAsia="Times New Roman" w:cstheme="minorHAnsi"/>
                <w:b w:val="0"/>
                <w:sz w:val="20"/>
                <w:szCs w:val="20"/>
                <w:lang w:eastAsia="en-SG"/>
              </w:rPr>
              <w:t>To be discussed on the next meeting: SERVER and price alternatives</w:t>
            </w:r>
          </w:p>
          <w:p w:rsidR="00A659EE" w:rsidRDefault="00A659EE" w:rsidP="00053BAB">
            <w:pPr>
              <w:pStyle w:val="ListParagraph"/>
              <w:numPr>
                <w:ilvl w:val="0"/>
                <w:numId w:val="6"/>
              </w:numPr>
              <w:rPr>
                <w:rFonts w:eastAsia="Times New Roman" w:cstheme="minorHAnsi"/>
                <w:b w:val="0"/>
                <w:sz w:val="20"/>
                <w:szCs w:val="20"/>
                <w:lang w:eastAsia="en-SG"/>
              </w:rPr>
            </w:pPr>
            <w:r>
              <w:rPr>
                <w:rFonts w:eastAsia="Times New Roman" w:cstheme="minorHAnsi"/>
                <w:b w:val="0"/>
                <w:sz w:val="20"/>
                <w:szCs w:val="20"/>
                <w:lang w:eastAsia="en-SG"/>
              </w:rPr>
              <w:t>Goal for lodestone: Ease of Use, the tool should not be a burden</w:t>
            </w:r>
          </w:p>
          <w:p w:rsidR="00A659EE" w:rsidRDefault="00A659EE" w:rsidP="00053BAB">
            <w:pPr>
              <w:pStyle w:val="ListParagraph"/>
              <w:numPr>
                <w:ilvl w:val="0"/>
                <w:numId w:val="6"/>
              </w:numPr>
              <w:rPr>
                <w:rFonts w:eastAsia="Times New Roman" w:cstheme="minorHAnsi"/>
                <w:b w:val="0"/>
                <w:sz w:val="20"/>
                <w:szCs w:val="20"/>
                <w:lang w:eastAsia="en-SG"/>
              </w:rPr>
            </w:pPr>
            <w:r>
              <w:rPr>
                <w:rFonts w:eastAsia="Times New Roman" w:cstheme="minorHAnsi"/>
                <w:b w:val="0"/>
                <w:sz w:val="20"/>
                <w:szCs w:val="20"/>
                <w:lang w:eastAsia="en-SG"/>
              </w:rPr>
              <w:t xml:space="preserve">Director and Partner goals: Intuitive </w:t>
            </w:r>
          </w:p>
          <w:p w:rsidR="00A659EE" w:rsidRDefault="00A659EE" w:rsidP="00053BAB">
            <w:pPr>
              <w:pStyle w:val="ListParagraph"/>
              <w:numPr>
                <w:ilvl w:val="0"/>
                <w:numId w:val="6"/>
              </w:numPr>
              <w:rPr>
                <w:rFonts w:eastAsia="Times New Roman" w:cstheme="minorHAnsi"/>
                <w:b w:val="0"/>
                <w:sz w:val="20"/>
                <w:szCs w:val="20"/>
                <w:lang w:eastAsia="en-SG"/>
              </w:rPr>
            </w:pPr>
            <w:r>
              <w:rPr>
                <w:rFonts w:eastAsia="Times New Roman" w:cstheme="minorHAnsi"/>
                <w:b w:val="0"/>
                <w:sz w:val="20"/>
                <w:szCs w:val="20"/>
                <w:lang w:eastAsia="en-SG"/>
              </w:rPr>
              <w:t>Project Managers should be emailed for notifications as well</w:t>
            </w:r>
          </w:p>
          <w:p w:rsidR="00A659EE" w:rsidRPr="00053BAB" w:rsidRDefault="00A659EE" w:rsidP="00053BAB">
            <w:pPr>
              <w:pStyle w:val="ListParagraph"/>
              <w:numPr>
                <w:ilvl w:val="0"/>
                <w:numId w:val="6"/>
              </w:numPr>
              <w:rPr>
                <w:rFonts w:eastAsia="Times New Roman" w:cstheme="minorHAnsi"/>
                <w:b w:val="0"/>
                <w:sz w:val="20"/>
                <w:szCs w:val="20"/>
                <w:lang w:eastAsia="en-SG"/>
              </w:rPr>
            </w:pPr>
            <w:r>
              <w:rPr>
                <w:rFonts w:eastAsia="Times New Roman" w:cstheme="minorHAnsi"/>
                <w:b w:val="0"/>
                <w:sz w:val="20"/>
                <w:szCs w:val="20"/>
                <w:lang w:eastAsia="en-SG"/>
              </w:rPr>
              <w:t xml:space="preserve">Clarifications + Question Answers to the </w:t>
            </w:r>
            <w:proofErr w:type="spellStart"/>
            <w:r>
              <w:rPr>
                <w:rFonts w:eastAsia="Times New Roman" w:cstheme="minorHAnsi"/>
                <w:b w:val="0"/>
                <w:sz w:val="20"/>
                <w:szCs w:val="20"/>
                <w:lang w:eastAsia="en-SG"/>
              </w:rPr>
              <w:t>powerpoint</w:t>
            </w:r>
            <w:proofErr w:type="spellEnd"/>
          </w:p>
          <w:p w:rsidR="00045357" w:rsidRDefault="007906DD" w:rsidP="00045357">
            <w:pPr>
              <w:rPr>
                <w:rFonts w:eastAsia="Times New Roman" w:cstheme="minorHAnsi"/>
                <w:sz w:val="20"/>
                <w:szCs w:val="20"/>
                <w:lang w:eastAsia="en-SG"/>
              </w:rPr>
            </w:pPr>
            <w:r>
              <w:rPr>
                <w:rFonts w:eastAsia="Times New Roman" w:cstheme="minorHAnsi"/>
                <w:sz w:val="20"/>
                <w:szCs w:val="20"/>
                <w:lang w:eastAsia="en-SG"/>
              </w:rPr>
              <w:t xml:space="preserve"> </w:t>
            </w:r>
            <w:r w:rsidR="0026262B">
              <w:rPr>
                <w:rFonts w:eastAsia="Times New Roman" w:cstheme="minorHAnsi"/>
                <w:sz w:val="20"/>
                <w:szCs w:val="20"/>
                <w:lang w:eastAsia="en-SG"/>
              </w:rPr>
              <w:t xml:space="preserve"> </w:t>
            </w:r>
          </w:p>
          <w:p w:rsidR="006F146B" w:rsidRDefault="006F146B" w:rsidP="00045357">
            <w:pPr>
              <w:rPr>
                <w:rFonts w:eastAsia="Times New Roman" w:cstheme="minorHAnsi"/>
                <w:sz w:val="20"/>
                <w:szCs w:val="20"/>
                <w:lang w:eastAsia="en-SG"/>
              </w:rPr>
            </w:pPr>
          </w:p>
          <w:p w:rsidR="006F146B" w:rsidRDefault="006F146B" w:rsidP="00045357">
            <w:pPr>
              <w:rPr>
                <w:rFonts w:eastAsia="Times New Roman" w:cstheme="minorHAnsi"/>
                <w:sz w:val="20"/>
                <w:szCs w:val="20"/>
                <w:lang w:eastAsia="en-SG"/>
              </w:rPr>
            </w:pPr>
          </w:p>
          <w:p w:rsidR="006F146B" w:rsidRDefault="006F146B" w:rsidP="00045357">
            <w:pPr>
              <w:rPr>
                <w:rFonts w:eastAsia="Times New Roman" w:cstheme="minorHAnsi"/>
                <w:sz w:val="20"/>
                <w:szCs w:val="20"/>
                <w:lang w:eastAsia="en-SG"/>
              </w:rPr>
            </w:pPr>
          </w:p>
          <w:p w:rsidR="006F146B" w:rsidRPr="00045357" w:rsidRDefault="006F146B" w:rsidP="00045357">
            <w:pPr>
              <w:rPr>
                <w:rFonts w:eastAsia="Times New Roman" w:cstheme="minorHAnsi"/>
                <w:sz w:val="20"/>
                <w:szCs w:val="20"/>
                <w:lang w:eastAsia="en-SG"/>
              </w:rPr>
            </w:pPr>
          </w:p>
        </w:tc>
      </w:tr>
      <w:tr w:rsidR="00C27F44" w:rsidTr="00FA25B4">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075" w:type="dxa"/>
            <w:gridSpan w:val="2"/>
            <w:tcBorders>
              <w:top w:val="nil"/>
              <w:bottom w:val="nil"/>
            </w:tcBorders>
          </w:tcPr>
          <w:p w:rsidR="002B6828" w:rsidRPr="00C27F44" w:rsidRDefault="002B6828" w:rsidP="00FA25B4">
            <w:pPr>
              <w:rPr>
                <w:rFonts w:cstheme="minorHAnsi"/>
                <w:b w:val="0"/>
                <w:sz w:val="20"/>
                <w:szCs w:val="20"/>
                <w:lang w:eastAsia="en-SG"/>
              </w:rPr>
            </w:pPr>
            <w:bookmarkStart w:id="0" w:name="_GoBack"/>
            <w:bookmarkEnd w:id="0"/>
          </w:p>
        </w:tc>
      </w:tr>
      <w:tr w:rsidR="00C27F44" w:rsidTr="00FA25B4">
        <w:trPr>
          <w:trHeight w:val="80"/>
        </w:trPr>
        <w:tc>
          <w:tcPr>
            <w:cnfStyle w:val="001000000000" w:firstRow="0" w:lastRow="0" w:firstColumn="1" w:lastColumn="0" w:oddVBand="0" w:evenVBand="0" w:oddHBand="0" w:evenHBand="0" w:firstRowFirstColumn="0" w:firstRowLastColumn="0" w:lastRowFirstColumn="0" w:lastRowLastColumn="0"/>
            <w:tcW w:w="9075" w:type="dxa"/>
            <w:gridSpan w:val="2"/>
            <w:tcBorders>
              <w:top w:val="nil"/>
              <w:bottom w:val="single" w:sz="4" w:space="0" w:color="C0504D" w:themeColor="accent2"/>
            </w:tcBorders>
          </w:tcPr>
          <w:p w:rsidR="00C27F44" w:rsidRDefault="00C27F44">
            <w:pPr>
              <w:rPr>
                <w:rFonts w:eastAsia="Times New Roman" w:cstheme="minorHAnsi"/>
                <w:sz w:val="20"/>
                <w:szCs w:val="20"/>
                <w:u w:val="single"/>
                <w:lang w:eastAsia="en-SG"/>
              </w:rPr>
            </w:pPr>
          </w:p>
        </w:tc>
      </w:tr>
      <w:tr w:rsidR="00C27F44" w:rsidTr="00FA25B4">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9075" w:type="dxa"/>
            <w:gridSpan w:val="2"/>
            <w:tcBorders>
              <w:top w:val="single" w:sz="4" w:space="0" w:color="C0504D" w:themeColor="accent2"/>
              <w:bottom w:val="nil"/>
            </w:tcBorders>
          </w:tcPr>
          <w:p w:rsidR="00C27F44" w:rsidRDefault="00C27F44">
            <w:pPr>
              <w:rPr>
                <w:rFonts w:eastAsia="Times New Roman" w:cstheme="minorHAnsi"/>
                <w:sz w:val="20"/>
                <w:szCs w:val="20"/>
                <w:u w:val="single"/>
                <w:lang w:eastAsia="en-SG"/>
              </w:rPr>
            </w:pPr>
          </w:p>
        </w:tc>
      </w:tr>
      <w:tr w:rsidR="00C27F44" w:rsidTr="00FA25B4">
        <w:trPr>
          <w:trHeight w:val="80"/>
        </w:trPr>
        <w:tc>
          <w:tcPr>
            <w:cnfStyle w:val="001000000000" w:firstRow="0" w:lastRow="0" w:firstColumn="1" w:lastColumn="0" w:oddVBand="0" w:evenVBand="0" w:oddHBand="0" w:evenHBand="0" w:firstRowFirstColumn="0" w:firstRowLastColumn="0" w:lastRowFirstColumn="0" w:lastRowLastColumn="0"/>
            <w:tcW w:w="9075" w:type="dxa"/>
            <w:gridSpan w:val="2"/>
            <w:tcBorders>
              <w:top w:val="nil"/>
            </w:tcBorders>
          </w:tcPr>
          <w:p w:rsidR="00C27F44" w:rsidRPr="00C27F44" w:rsidRDefault="00C27F44" w:rsidP="00C27F44">
            <w:pPr>
              <w:rPr>
                <w:rFonts w:eastAsia="Times New Roman" w:cstheme="minorHAnsi"/>
                <w:sz w:val="20"/>
                <w:szCs w:val="20"/>
                <w:lang w:eastAsia="en-SG"/>
              </w:rPr>
            </w:pPr>
          </w:p>
        </w:tc>
      </w:tr>
    </w:tbl>
    <w:p w:rsidR="00C27F44" w:rsidRDefault="00C27F44" w:rsidP="00C27F44">
      <w:pPr>
        <w:spacing w:after="0" w:line="240" w:lineRule="auto"/>
        <w:rPr>
          <w:rFonts w:eastAsia="Times New Roman" w:cstheme="minorHAnsi"/>
          <w:sz w:val="20"/>
          <w:szCs w:val="20"/>
          <w:lang w:eastAsia="en-SG"/>
        </w:rPr>
      </w:pPr>
    </w:p>
    <w:p w:rsidR="00C27F44" w:rsidRDefault="00C27F44" w:rsidP="00C27F44">
      <w:pPr>
        <w:spacing w:after="0" w:line="240" w:lineRule="auto"/>
        <w:rPr>
          <w:rFonts w:eastAsia="Times New Roman" w:cstheme="minorHAnsi"/>
          <w:sz w:val="20"/>
          <w:szCs w:val="20"/>
          <w:lang w:eastAsia="en-SG"/>
        </w:rPr>
      </w:pPr>
    </w:p>
    <w:p w:rsidR="003D25FA" w:rsidRDefault="003D25FA"/>
    <w:sectPr w:rsidR="003D25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093"/>
    <w:multiLevelType w:val="hybridMultilevel"/>
    <w:tmpl w:val="72940872"/>
    <w:lvl w:ilvl="0" w:tplc="4809000F">
      <w:start w:val="1"/>
      <w:numFmt w:val="decimal"/>
      <w:lvlText w:val="%1."/>
      <w:lvlJc w:val="left"/>
      <w:pPr>
        <w:ind w:left="360" w:hanging="360"/>
      </w:pPr>
    </w:lvl>
    <w:lvl w:ilvl="1" w:tplc="48090001">
      <w:start w:val="1"/>
      <w:numFmt w:val="bullet"/>
      <w:lvlText w:val=""/>
      <w:lvlJc w:val="left"/>
      <w:pPr>
        <w:ind w:left="1080" w:hanging="360"/>
      </w:pPr>
      <w:rPr>
        <w:rFonts w:ascii="Symbol" w:hAnsi="Symbol" w:hint="default"/>
      </w:r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1">
    <w:nsid w:val="036022E6"/>
    <w:multiLevelType w:val="hybridMultilevel"/>
    <w:tmpl w:val="1ABE51A6"/>
    <w:lvl w:ilvl="0" w:tplc="20CCB3E0">
      <w:start w:val="3"/>
      <w:numFmt w:val="bullet"/>
      <w:lvlText w:val="-"/>
      <w:lvlJc w:val="left"/>
      <w:pPr>
        <w:ind w:left="360" w:hanging="360"/>
      </w:pPr>
      <w:rPr>
        <w:rFonts w:ascii="Times New Roman" w:eastAsia="Times New Roman" w:hAnsi="Times New Roman" w:cs="Times New Roman" w:hint="default"/>
      </w:rPr>
    </w:lvl>
    <w:lvl w:ilvl="1" w:tplc="48090003">
      <w:start w:val="1"/>
      <w:numFmt w:val="bullet"/>
      <w:lvlText w:val="o"/>
      <w:lvlJc w:val="left"/>
      <w:pPr>
        <w:ind w:left="447" w:hanging="360"/>
      </w:pPr>
      <w:rPr>
        <w:rFonts w:ascii="Courier New" w:hAnsi="Courier New" w:cs="Courier New" w:hint="default"/>
      </w:rPr>
    </w:lvl>
    <w:lvl w:ilvl="2" w:tplc="48090005">
      <w:start w:val="1"/>
      <w:numFmt w:val="bullet"/>
      <w:lvlText w:val=""/>
      <w:lvlJc w:val="left"/>
      <w:pPr>
        <w:ind w:left="1167" w:hanging="360"/>
      </w:pPr>
      <w:rPr>
        <w:rFonts w:ascii="Wingdings" w:hAnsi="Wingdings" w:hint="default"/>
      </w:rPr>
    </w:lvl>
    <w:lvl w:ilvl="3" w:tplc="48090001">
      <w:start w:val="1"/>
      <w:numFmt w:val="bullet"/>
      <w:lvlText w:val=""/>
      <w:lvlJc w:val="left"/>
      <w:pPr>
        <w:ind w:left="1887" w:hanging="360"/>
      </w:pPr>
      <w:rPr>
        <w:rFonts w:ascii="Symbol" w:hAnsi="Symbol" w:hint="default"/>
      </w:rPr>
    </w:lvl>
    <w:lvl w:ilvl="4" w:tplc="48090003">
      <w:start w:val="1"/>
      <w:numFmt w:val="bullet"/>
      <w:lvlText w:val="o"/>
      <w:lvlJc w:val="left"/>
      <w:pPr>
        <w:ind w:left="2607" w:hanging="360"/>
      </w:pPr>
      <w:rPr>
        <w:rFonts w:ascii="Courier New" w:hAnsi="Courier New" w:cs="Courier New" w:hint="default"/>
      </w:rPr>
    </w:lvl>
    <w:lvl w:ilvl="5" w:tplc="48090005">
      <w:start w:val="1"/>
      <w:numFmt w:val="bullet"/>
      <w:lvlText w:val=""/>
      <w:lvlJc w:val="left"/>
      <w:pPr>
        <w:ind w:left="3327" w:hanging="360"/>
      </w:pPr>
      <w:rPr>
        <w:rFonts w:ascii="Wingdings" w:hAnsi="Wingdings" w:hint="default"/>
      </w:rPr>
    </w:lvl>
    <w:lvl w:ilvl="6" w:tplc="48090001">
      <w:start w:val="1"/>
      <w:numFmt w:val="bullet"/>
      <w:lvlText w:val=""/>
      <w:lvlJc w:val="left"/>
      <w:pPr>
        <w:ind w:left="4047" w:hanging="360"/>
      </w:pPr>
      <w:rPr>
        <w:rFonts w:ascii="Symbol" w:hAnsi="Symbol" w:hint="default"/>
      </w:rPr>
    </w:lvl>
    <w:lvl w:ilvl="7" w:tplc="48090003">
      <w:start w:val="1"/>
      <w:numFmt w:val="bullet"/>
      <w:lvlText w:val="o"/>
      <w:lvlJc w:val="left"/>
      <w:pPr>
        <w:ind w:left="4767" w:hanging="360"/>
      </w:pPr>
      <w:rPr>
        <w:rFonts w:ascii="Courier New" w:hAnsi="Courier New" w:cs="Courier New" w:hint="default"/>
      </w:rPr>
    </w:lvl>
    <w:lvl w:ilvl="8" w:tplc="48090005">
      <w:start w:val="1"/>
      <w:numFmt w:val="bullet"/>
      <w:lvlText w:val=""/>
      <w:lvlJc w:val="left"/>
      <w:pPr>
        <w:ind w:left="5487" w:hanging="360"/>
      </w:pPr>
      <w:rPr>
        <w:rFonts w:ascii="Wingdings" w:hAnsi="Wingdings" w:hint="default"/>
      </w:rPr>
    </w:lvl>
  </w:abstractNum>
  <w:abstractNum w:abstractNumId="2">
    <w:nsid w:val="0D693639"/>
    <w:multiLevelType w:val="hybridMultilevel"/>
    <w:tmpl w:val="C512B62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
    <w:nsid w:val="44D8518B"/>
    <w:multiLevelType w:val="hybridMultilevel"/>
    <w:tmpl w:val="93FA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F6140B"/>
    <w:multiLevelType w:val="hybridMultilevel"/>
    <w:tmpl w:val="D48C9132"/>
    <w:lvl w:ilvl="0" w:tplc="4809000F">
      <w:start w:val="1"/>
      <w:numFmt w:val="decimal"/>
      <w:lvlText w:val="%1."/>
      <w:lvlJc w:val="left"/>
      <w:pPr>
        <w:ind w:left="360" w:hanging="360"/>
      </w:pPr>
    </w:lvl>
    <w:lvl w:ilvl="1" w:tplc="48090001">
      <w:start w:val="1"/>
      <w:numFmt w:val="bullet"/>
      <w:lvlText w:val=""/>
      <w:lvlJc w:val="left"/>
      <w:pPr>
        <w:ind w:left="1080" w:hanging="360"/>
      </w:pPr>
      <w:rPr>
        <w:rFonts w:ascii="Symbol" w:hAnsi="Symbol" w:hint="default"/>
      </w:r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5">
    <w:nsid w:val="692923E9"/>
    <w:multiLevelType w:val="hybridMultilevel"/>
    <w:tmpl w:val="E278B55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193"/>
    <w:rsid w:val="00045357"/>
    <w:rsid w:val="00053BAB"/>
    <w:rsid w:val="00076666"/>
    <w:rsid w:val="0009775E"/>
    <w:rsid w:val="000B0A51"/>
    <w:rsid w:val="000C53FC"/>
    <w:rsid w:val="00102ADA"/>
    <w:rsid w:val="00161A99"/>
    <w:rsid w:val="001A12EA"/>
    <w:rsid w:val="001D0E6B"/>
    <w:rsid w:val="0026262B"/>
    <w:rsid w:val="002662DA"/>
    <w:rsid w:val="00293858"/>
    <w:rsid w:val="002B6828"/>
    <w:rsid w:val="002D560E"/>
    <w:rsid w:val="002D79FC"/>
    <w:rsid w:val="003340E9"/>
    <w:rsid w:val="0039631D"/>
    <w:rsid w:val="003D25FA"/>
    <w:rsid w:val="004170C5"/>
    <w:rsid w:val="00446B11"/>
    <w:rsid w:val="00455925"/>
    <w:rsid w:val="004D5193"/>
    <w:rsid w:val="00513C03"/>
    <w:rsid w:val="00545805"/>
    <w:rsid w:val="00632D14"/>
    <w:rsid w:val="0066289E"/>
    <w:rsid w:val="00662D79"/>
    <w:rsid w:val="006F146B"/>
    <w:rsid w:val="006F35ED"/>
    <w:rsid w:val="007834F7"/>
    <w:rsid w:val="007906DD"/>
    <w:rsid w:val="007A6A05"/>
    <w:rsid w:val="00831F9B"/>
    <w:rsid w:val="00833035"/>
    <w:rsid w:val="009211F0"/>
    <w:rsid w:val="00930717"/>
    <w:rsid w:val="009733A2"/>
    <w:rsid w:val="009733A4"/>
    <w:rsid w:val="00A4583F"/>
    <w:rsid w:val="00A601D1"/>
    <w:rsid w:val="00A659EE"/>
    <w:rsid w:val="00AD3E42"/>
    <w:rsid w:val="00B52F78"/>
    <w:rsid w:val="00C27F44"/>
    <w:rsid w:val="00C5415A"/>
    <w:rsid w:val="00C5618A"/>
    <w:rsid w:val="00CB2A85"/>
    <w:rsid w:val="00CD60D2"/>
    <w:rsid w:val="00E479E7"/>
    <w:rsid w:val="00EA13B7"/>
    <w:rsid w:val="00F57F6F"/>
    <w:rsid w:val="00FA25B4"/>
    <w:rsid w:val="00FA2656"/>
    <w:rsid w:val="00FA47D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F4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F44"/>
    <w:pPr>
      <w:ind w:left="720"/>
      <w:contextualSpacing/>
    </w:pPr>
  </w:style>
  <w:style w:type="table" w:styleId="LightList-Accent2">
    <w:name w:val="Light List Accent 2"/>
    <w:basedOn w:val="TableNormal"/>
    <w:uiPriority w:val="61"/>
    <w:rsid w:val="00C27F44"/>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F4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F44"/>
    <w:pPr>
      <w:ind w:left="720"/>
      <w:contextualSpacing/>
    </w:pPr>
  </w:style>
  <w:style w:type="table" w:styleId="LightList-Accent2">
    <w:name w:val="Light List Accent 2"/>
    <w:basedOn w:val="TableNormal"/>
    <w:uiPriority w:val="61"/>
    <w:rsid w:val="00C27F44"/>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72069">
      <w:bodyDiv w:val="1"/>
      <w:marLeft w:val="0"/>
      <w:marRight w:val="0"/>
      <w:marTop w:val="0"/>
      <w:marBottom w:val="0"/>
      <w:divBdr>
        <w:top w:val="none" w:sz="0" w:space="0" w:color="auto"/>
        <w:left w:val="none" w:sz="0" w:space="0" w:color="auto"/>
        <w:bottom w:val="none" w:sz="0" w:space="0" w:color="auto"/>
        <w:right w:val="none" w:sz="0" w:space="0" w:color="auto"/>
      </w:divBdr>
    </w:div>
    <w:div w:id="149907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Singapore Management University</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LilianYoung</dc:creator>
  <cp:lastModifiedBy>Hayden</cp:lastModifiedBy>
  <cp:revision>2</cp:revision>
  <dcterms:created xsi:type="dcterms:W3CDTF">2012-09-04T06:07:00Z</dcterms:created>
  <dcterms:modified xsi:type="dcterms:W3CDTF">2012-09-04T06:07:00Z</dcterms:modified>
</cp:coreProperties>
</file>