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6" w:rsidRPr="00AC585F" w:rsidRDefault="002E5189" w:rsidP="00BA2FC6">
      <w:pPr>
        <w:rPr>
          <w:i/>
        </w:rPr>
      </w:pPr>
      <w:bookmarkStart w:id="0" w:name="_GoBack"/>
      <w:bookmarkEnd w:id="0"/>
      <w:r>
        <w:rPr>
          <w:i/>
        </w:rPr>
        <w:t xml:space="preserve">Client </w:t>
      </w:r>
      <w:r w:rsidR="00BA2FC6" w:rsidRPr="00AC585F">
        <w:rPr>
          <w:i/>
        </w:rPr>
        <w:t xml:space="preserve">Meeting Minutes </w:t>
      </w:r>
      <w:r w:rsidR="00F129CC">
        <w:rPr>
          <w:i/>
        </w:rPr>
        <w:t>03</w:t>
      </w:r>
    </w:p>
    <w:p w:rsidR="00BA2FC6" w:rsidRPr="00AC585F" w:rsidRDefault="00F129CC" w:rsidP="00BA2FC6">
      <w:pPr>
        <w:jc w:val="both"/>
        <w:rPr>
          <w:b/>
          <w:lang w:val="fr-FR"/>
        </w:rPr>
      </w:pPr>
      <w:r>
        <w:rPr>
          <w:b/>
          <w:lang w:val="fr-FR"/>
        </w:rPr>
        <w:t>03</w:t>
      </w:r>
      <w:r w:rsidR="007633A6">
        <w:rPr>
          <w:b/>
          <w:lang w:val="fr-FR"/>
        </w:rPr>
        <w:t xml:space="preserve"> </w:t>
      </w:r>
      <w:r w:rsidR="00BA2FC6" w:rsidRPr="00AC585F">
        <w:rPr>
          <w:b/>
          <w:lang w:val="fr-FR"/>
        </w:rPr>
        <w:t>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28"/>
        <w:gridCol w:w="7844"/>
        <w:gridCol w:w="180"/>
      </w:tblGrid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Ref No. 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0</w:t>
            </w:r>
            <w:r w:rsidR="00F129C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F129CC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2110</w:t>
            </w:r>
            <w:r w:rsidR="007633A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447A" w:rsidP="00FD05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1700-183</w:t>
            </w:r>
            <w:r w:rsidR="007633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A2FC6" w:rsidRPr="00AC585F" w:rsidTr="00441837">
        <w:trPr>
          <w:trHeight w:val="243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F129CC" w:rsidP="00F129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Wisma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Atria Food Republic</w:t>
            </w:r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Attendance:</w:t>
            </w: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Tomy Jaya</w:t>
            </w: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 xml:space="preserve">Wai </w:t>
            </w: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Phoy</w:t>
            </w:r>
            <w:proofErr w:type="spellEnd"/>
            <w:r w:rsidRPr="00AC5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Kway</w:t>
            </w:r>
            <w:proofErr w:type="spellEnd"/>
          </w:p>
          <w:p w:rsidR="00BA2FC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Aung</w:t>
            </w:r>
            <w:proofErr w:type="spellEnd"/>
            <w:r w:rsidRPr="00AC5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3A6">
              <w:rPr>
                <w:rFonts w:asciiTheme="minorHAnsi" w:hAnsiTheme="minorHAnsi"/>
                <w:sz w:val="22"/>
                <w:szCs w:val="22"/>
              </w:rPr>
              <w:t>Kyaw</w:t>
            </w:r>
          </w:p>
          <w:p w:rsidR="00FD0514" w:rsidRPr="00AC585F" w:rsidRDefault="00FD0514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Tan Eu Jeng</w:t>
            </w:r>
          </w:p>
          <w:p w:rsidR="00F129CC" w:rsidRPr="00AC585F" w:rsidRDefault="00F129CC" w:rsidP="00F129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Shitij Nigam</w:t>
            </w:r>
          </w:p>
          <w:p w:rsidR="00BA2FC6" w:rsidRPr="00AC585F" w:rsidRDefault="00BA2FC6" w:rsidP="00BA2F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2FC6" w:rsidRPr="00AC585F" w:rsidTr="009805DC">
        <w:trPr>
          <w:trHeight w:val="432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F129CC" w:rsidP="00F129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</w:tr>
      <w:tr w:rsidR="00BA2FC6" w:rsidRPr="00047760" w:rsidTr="007633A6">
        <w:trPr>
          <w:gridAfter w:val="1"/>
          <w:wAfter w:w="180" w:type="dxa"/>
          <w:trHeight w:val="612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A2FC6" w:rsidRPr="00047760" w:rsidRDefault="00BA2FC6" w:rsidP="00632301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776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Agenda:</w:t>
            </w:r>
          </w:p>
        </w:tc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9CC" w:rsidRDefault="00F129CC" w:rsidP="007633A6">
            <w:pPr>
              <w:pStyle w:val="ListParagraph"/>
              <w:numPr>
                <w:ilvl w:val="0"/>
                <w:numId w:val="1"/>
              </w:numPr>
            </w:pPr>
            <w:r>
              <w:t>Discuss about project’s progress</w:t>
            </w:r>
          </w:p>
          <w:p w:rsidR="007633A6" w:rsidRPr="00047760" w:rsidRDefault="00F129CC" w:rsidP="00F129CC">
            <w:pPr>
              <w:pStyle w:val="ListParagraph"/>
              <w:numPr>
                <w:ilvl w:val="0"/>
                <w:numId w:val="1"/>
              </w:numPr>
            </w:pPr>
            <w:r>
              <w:t>Gather website feedback before deployment(run through of functionalities)</w:t>
            </w:r>
          </w:p>
        </w:tc>
      </w:tr>
    </w:tbl>
    <w:p w:rsidR="00BA2FC6" w:rsidRDefault="009805DC" w:rsidP="00BA2FC6">
      <w:pPr>
        <w:rPr>
          <w:b/>
        </w:rPr>
      </w:pPr>
      <w:r w:rsidRPr="00AC585F">
        <w:rPr>
          <w:b/>
        </w:rPr>
        <w:t xml:space="preserve">Minutes: </w:t>
      </w:r>
    </w:p>
    <w:p w:rsidR="00B46FA6" w:rsidRPr="00B46FA6" w:rsidRDefault="00F129CC" w:rsidP="00B46FA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Discussion about project’s progress</w:t>
      </w:r>
    </w:p>
    <w:p w:rsidR="007633A6" w:rsidRDefault="00F129CC" w:rsidP="00F129CC">
      <w:pPr>
        <w:pStyle w:val="ListParagraph"/>
        <w:numPr>
          <w:ilvl w:val="0"/>
          <w:numId w:val="25"/>
        </w:numPr>
        <w:spacing w:after="0" w:line="240" w:lineRule="auto"/>
        <w:rPr>
          <w:lang w:val="en-SG"/>
        </w:rPr>
      </w:pPr>
      <w:proofErr w:type="spellStart"/>
      <w:r>
        <w:rPr>
          <w:lang w:val="en-SG"/>
        </w:rPr>
        <w:t>Meraj</w:t>
      </w:r>
      <w:proofErr w:type="spellEnd"/>
      <w:r>
        <w:rPr>
          <w:lang w:val="en-SG"/>
        </w:rPr>
        <w:t xml:space="preserve"> has marked his calendar for our final presentation </w:t>
      </w:r>
    </w:p>
    <w:p w:rsidR="00F129CC" w:rsidRDefault="00F129CC" w:rsidP="00F129CC">
      <w:pPr>
        <w:pStyle w:val="ListParagraph"/>
        <w:numPr>
          <w:ilvl w:val="0"/>
          <w:numId w:val="25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Overall project progress is good. </w:t>
      </w:r>
    </w:p>
    <w:p w:rsidR="00F129CC" w:rsidRDefault="00F129CC" w:rsidP="00F129CC">
      <w:pPr>
        <w:pStyle w:val="ListParagraph"/>
        <w:numPr>
          <w:ilvl w:val="0"/>
          <w:numId w:val="25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ONE (SINGAPORE) expects live deployment soon (if possible within this month). </w:t>
      </w:r>
    </w:p>
    <w:p w:rsidR="00F129CC" w:rsidRPr="00F129CC" w:rsidRDefault="00F129CC" w:rsidP="00F129CC">
      <w:pPr>
        <w:spacing w:after="0" w:line="240" w:lineRule="auto"/>
        <w:ind w:left="360"/>
        <w:rPr>
          <w:lang w:val="en-SG"/>
        </w:rPr>
      </w:pPr>
    </w:p>
    <w:p w:rsidR="008A49A2" w:rsidRPr="00F129CC" w:rsidRDefault="00F129CC" w:rsidP="00F129CC">
      <w:pPr>
        <w:pStyle w:val="ListParagraph"/>
        <w:numPr>
          <w:ilvl w:val="0"/>
          <w:numId w:val="16"/>
        </w:numPr>
        <w:rPr>
          <w:u w:val="single"/>
        </w:rPr>
      </w:pPr>
      <w:r w:rsidRPr="00F129CC">
        <w:rPr>
          <w:u w:val="single"/>
        </w:rPr>
        <w:t>Feedback and Action  Plan</w:t>
      </w:r>
    </w:p>
    <w:tbl>
      <w:tblPr>
        <w:tblStyle w:val="TableGrid"/>
        <w:tblW w:w="9378" w:type="dxa"/>
        <w:tblLayout w:type="fixed"/>
        <w:tblLook w:val="04A0"/>
      </w:tblPr>
      <w:tblGrid>
        <w:gridCol w:w="1212"/>
        <w:gridCol w:w="3686"/>
        <w:gridCol w:w="4480"/>
      </w:tblGrid>
      <w:tr w:rsidR="00F129CC" w:rsidRPr="004C232B" w:rsidTr="00A24EC4">
        <w:trPr>
          <w:trHeight w:val="265"/>
        </w:trPr>
        <w:tc>
          <w:tcPr>
            <w:tcW w:w="1212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>Category</w:t>
            </w:r>
          </w:p>
        </w:tc>
        <w:tc>
          <w:tcPr>
            <w:tcW w:w="3686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>Issues/Possible Improvements</w:t>
            </w:r>
          </w:p>
        </w:tc>
        <w:tc>
          <w:tcPr>
            <w:tcW w:w="4480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>Action Plan</w:t>
            </w:r>
          </w:p>
        </w:tc>
      </w:tr>
      <w:tr w:rsidR="00F129CC" w:rsidTr="00A24EC4">
        <w:trPr>
          <w:trHeight w:val="514"/>
        </w:trPr>
        <w:tc>
          <w:tcPr>
            <w:tcW w:w="1212" w:type="dxa"/>
          </w:tcPr>
          <w:p w:rsidR="00F129CC" w:rsidRDefault="00F129CC" w:rsidP="00A24EC4">
            <w:r>
              <w:t>Content Aggregator</w:t>
            </w:r>
          </w:p>
        </w:tc>
        <w:tc>
          <w:tcPr>
            <w:tcW w:w="3686" w:type="dxa"/>
          </w:tcPr>
          <w:p w:rsidR="00F129CC" w:rsidRDefault="00F129CC" w:rsidP="00A24EC4">
            <w:r>
              <w:t>Hard-coded Twitter-map keyword in the aggregator.php page.</w:t>
            </w:r>
          </w:p>
        </w:tc>
        <w:tc>
          <w:tcPr>
            <w:tcW w:w="4480" w:type="dxa"/>
          </w:tcPr>
          <w:p w:rsidR="00F129CC" w:rsidRDefault="00F129CC" w:rsidP="00A24EC4">
            <w:r>
              <w:t>Insert a textbox in the CMS admin page to dynamically change the twitter-map keyword</w:t>
            </w:r>
          </w:p>
        </w:tc>
      </w:tr>
      <w:tr w:rsidR="00F129CC" w:rsidTr="00A24EC4">
        <w:trPr>
          <w:trHeight w:val="265"/>
        </w:trPr>
        <w:tc>
          <w:tcPr>
            <w:tcW w:w="1212" w:type="dxa"/>
          </w:tcPr>
          <w:p w:rsidR="00F129CC" w:rsidRDefault="00F129CC" w:rsidP="00A24EC4">
            <w:r>
              <w:t>Content Aggregator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Bug when </w:t>
            </w:r>
            <w:proofErr w:type="spellStart"/>
            <w:r>
              <w:t>flickr</w:t>
            </w:r>
            <w:proofErr w:type="spellEnd"/>
            <w:r>
              <w:t xml:space="preserve"> photo is clicked (not directed to the photo in the thumbnail)</w:t>
            </w:r>
          </w:p>
        </w:tc>
        <w:tc>
          <w:tcPr>
            <w:tcW w:w="4480" w:type="dxa"/>
          </w:tcPr>
          <w:p w:rsidR="00F129CC" w:rsidRDefault="00F129CC" w:rsidP="00A24EC4">
            <w:r>
              <w:t>Our team will look into it and resolve the bug</w:t>
            </w:r>
          </w:p>
        </w:tc>
      </w:tr>
      <w:tr w:rsidR="00F129CC" w:rsidTr="00A24EC4">
        <w:trPr>
          <w:trHeight w:val="250"/>
        </w:trPr>
        <w:tc>
          <w:tcPr>
            <w:tcW w:w="1212" w:type="dxa"/>
          </w:tcPr>
          <w:p w:rsidR="00F129CC" w:rsidRDefault="00F129CC" w:rsidP="00A24EC4">
            <w:r>
              <w:t xml:space="preserve">Payment Gateway </w:t>
            </w:r>
          </w:p>
        </w:tc>
        <w:tc>
          <w:tcPr>
            <w:tcW w:w="3686" w:type="dxa"/>
          </w:tcPr>
          <w:p w:rsidR="00F129CC" w:rsidRDefault="00F129CC" w:rsidP="00A24EC4">
            <w:r>
              <w:t>No live testing done using live PayPal account for the online store and membership features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Highlight necessary configurations need to be made in ONE (SINGAPORE) </w:t>
            </w:r>
            <w:proofErr w:type="spellStart"/>
            <w:r>
              <w:t>paypal</w:t>
            </w:r>
            <w:proofErr w:type="spellEnd"/>
            <w:r>
              <w:t xml:space="preserve"> account for the integration and set up a meeting to test this feature. </w:t>
            </w:r>
          </w:p>
        </w:tc>
      </w:tr>
      <w:tr w:rsidR="00F129CC" w:rsidTr="00A24EC4">
        <w:trPr>
          <w:trHeight w:val="265"/>
        </w:trPr>
        <w:tc>
          <w:tcPr>
            <w:tcW w:w="1212" w:type="dxa"/>
          </w:tcPr>
          <w:p w:rsidR="00F129CC" w:rsidRDefault="00F129CC" w:rsidP="00A24EC4">
            <w:r>
              <w:t>Featured Video</w:t>
            </w:r>
          </w:p>
        </w:tc>
        <w:tc>
          <w:tcPr>
            <w:tcW w:w="3686" w:type="dxa"/>
          </w:tcPr>
          <w:p w:rsidR="00F129CC" w:rsidRDefault="00F129CC" w:rsidP="00A24EC4">
            <w:r>
              <w:t>No caption about the featured video</w:t>
            </w:r>
          </w:p>
        </w:tc>
        <w:tc>
          <w:tcPr>
            <w:tcW w:w="4480" w:type="dxa"/>
          </w:tcPr>
          <w:p w:rsidR="00F129CC" w:rsidRDefault="00F129CC" w:rsidP="00A24EC4">
            <w:r>
              <w:t>Our team will change the template to allow admin to dynamically change featured video and its caption</w:t>
            </w:r>
          </w:p>
        </w:tc>
      </w:tr>
      <w:tr w:rsidR="00F129CC" w:rsidTr="00A24EC4">
        <w:trPr>
          <w:trHeight w:val="250"/>
        </w:trPr>
        <w:tc>
          <w:tcPr>
            <w:tcW w:w="1212" w:type="dxa"/>
          </w:tcPr>
          <w:p w:rsidR="00F129CC" w:rsidRDefault="00F129CC" w:rsidP="00A24EC4">
            <w:r>
              <w:t>Search</w:t>
            </w:r>
          </w:p>
        </w:tc>
        <w:tc>
          <w:tcPr>
            <w:tcW w:w="3686" w:type="dxa"/>
          </w:tcPr>
          <w:p w:rsidR="00F129CC" w:rsidRDefault="00F129CC" w:rsidP="00A24EC4">
            <w:r>
              <w:t>Bug when trying to search for “938”</w:t>
            </w:r>
          </w:p>
        </w:tc>
        <w:tc>
          <w:tcPr>
            <w:tcW w:w="4480" w:type="dxa"/>
          </w:tcPr>
          <w:p w:rsidR="00F129CC" w:rsidRDefault="00F129CC" w:rsidP="00A24EC4">
            <w:r>
              <w:t>Our team will look into it and resolve the bug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Search</w:t>
            </w:r>
          </w:p>
        </w:tc>
        <w:tc>
          <w:tcPr>
            <w:tcW w:w="3686" w:type="dxa"/>
          </w:tcPr>
          <w:p w:rsidR="00F129CC" w:rsidRDefault="00F129CC" w:rsidP="00A24EC4">
            <w:r>
              <w:t>Problem with the highlighting of keywords in search results</w:t>
            </w:r>
          </w:p>
        </w:tc>
        <w:tc>
          <w:tcPr>
            <w:tcW w:w="4480" w:type="dxa"/>
          </w:tcPr>
          <w:p w:rsidR="00F129CC" w:rsidRDefault="00F129CC" w:rsidP="00A24EC4">
            <w:r>
              <w:t>Our team will look into it and resolve the bug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Search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No priorities (e.g. </w:t>
            </w:r>
            <w:proofErr w:type="spellStart"/>
            <w:r>
              <w:t>Vernetta</w:t>
            </w:r>
            <w:proofErr w:type="spellEnd"/>
            <w:r>
              <w:t xml:space="preserve"> Lopez personal description page should be the top results when keyword </w:t>
            </w:r>
            <w:r>
              <w:lastRenderedPageBreak/>
              <w:t>“</w:t>
            </w:r>
            <w:proofErr w:type="spellStart"/>
            <w:r>
              <w:t>vernetta</w:t>
            </w:r>
            <w:proofErr w:type="spellEnd"/>
            <w:r>
              <w:t>” is searched )</w:t>
            </w:r>
          </w:p>
        </w:tc>
        <w:tc>
          <w:tcPr>
            <w:tcW w:w="4480" w:type="dxa"/>
          </w:tcPr>
          <w:p w:rsidR="00F129CC" w:rsidRDefault="00F129CC" w:rsidP="00A24EC4">
            <w:r>
              <w:lastRenderedPageBreak/>
              <w:t xml:space="preserve">Our team is not really sure about how to accomplish this for the time being. </w:t>
            </w:r>
            <w:proofErr w:type="spellStart"/>
            <w:r>
              <w:t>Wordpress</w:t>
            </w:r>
            <w:proofErr w:type="spellEnd"/>
            <w:r>
              <w:t xml:space="preserve"> Search algorithm is fixed (binary) and no </w:t>
            </w:r>
            <w:r>
              <w:lastRenderedPageBreak/>
              <w:t xml:space="preserve">algorithm is placed on ranking of results. 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lastRenderedPageBreak/>
              <w:t>Homepage</w:t>
            </w:r>
          </w:p>
        </w:tc>
        <w:tc>
          <w:tcPr>
            <w:tcW w:w="3686" w:type="dxa"/>
          </w:tcPr>
          <w:p w:rsidR="00F129CC" w:rsidRDefault="00F129CC" w:rsidP="00A24EC4">
            <w:r>
              <w:t>Unable to change content of Radio (Latest News)</w:t>
            </w:r>
          </w:p>
        </w:tc>
        <w:tc>
          <w:tcPr>
            <w:tcW w:w="4480" w:type="dxa"/>
          </w:tcPr>
          <w:p w:rsidR="00F129CC" w:rsidRDefault="00F129CC" w:rsidP="00A24EC4">
            <w:r>
              <w:t>Provide a textbox in the CMS to allow dynamic change of this latest news widget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Videos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Videos are displayed monotonously 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Our team will look into nine.msn implementation of videos </w:t>
            </w:r>
            <w:proofErr w:type="spellStart"/>
            <w:r>
              <w:t>thumbnailing</w:t>
            </w:r>
            <w:proofErr w:type="spellEnd"/>
            <w:r>
              <w:t xml:space="preserve"> and try to use that in our website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Videos</w:t>
            </w:r>
          </w:p>
        </w:tc>
        <w:tc>
          <w:tcPr>
            <w:tcW w:w="3686" w:type="dxa"/>
          </w:tcPr>
          <w:p w:rsidR="00F129CC" w:rsidRDefault="00F129CC" w:rsidP="00A24EC4">
            <w:r>
              <w:t>No distinction between videos from outside (related to poverty) sources and video owned by ONE (SINGAPORE)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Compartmentalize those 2 different types of videos in the video page. 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Videos</w:t>
            </w:r>
          </w:p>
        </w:tc>
        <w:tc>
          <w:tcPr>
            <w:tcW w:w="3686" w:type="dxa"/>
          </w:tcPr>
          <w:p w:rsidR="00F129CC" w:rsidRDefault="00F129CC" w:rsidP="00A24EC4">
            <w:r>
              <w:t>Videos are without captions.</w:t>
            </w:r>
          </w:p>
        </w:tc>
        <w:tc>
          <w:tcPr>
            <w:tcW w:w="4480" w:type="dxa"/>
          </w:tcPr>
          <w:p w:rsidR="00F129CC" w:rsidRDefault="00F129CC" w:rsidP="00A24EC4">
            <w:r>
              <w:t>Add captions to videos and if possible relate to a tag to facility search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Layout</w:t>
            </w:r>
          </w:p>
        </w:tc>
        <w:tc>
          <w:tcPr>
            <w:tcW w:w="3686" w:type="dxa"/>
          </w:tcPr>
          <w:p w:rsidR="00F129CC" w:rsidRDefault="00F129CC" w:rsidP="00A24EC4">
            <w:r>
              <w:t>Posts/pages are displayed in a narrow space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Disable sidebar, move important icons to header 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Banner</w:t>
            </w:r>
          </w:p>
        </w:tc>
        <w:tc>
          <w:tcPr>
            <w:tcW w:w="3686" w:type="dxa"/>
          </w:tcPr>
          <w:p w:rsidR="00F129CC" w:rsidRDefault="00F129CC" w:rsidP="00A24EC4">
            <w:r>
              <w:t>Banner no longer important after the home page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Remove banner in the pages other than the homepage 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Banner</w:t>
            </w:r>
          </w:p>
        </w:tc>
        <w:tc>
          <w:tcPr>
            <w:tcW w:w="3686" w:type="dxa"/>
          </w:tcPr>
          <w:p w:rsidR="00F129CC" w:rsidRDefault="00F129CC" w:rsidP="00A24EC4">
            <w:r>
              <w:t>Hard-coded the pictures in the banner</w:t>
            </w:r>
          </w:p>
        </w:tc>
        <w:tc>
          <w:tcPr>
            <w:tcW w:w="4480" w:type="dxa"/>
          </w:tcPr>
          <w:p w:rsidR="00F129CC" w:rsidRDefault="00F129CC" w:rsidP="00A24EC4">
            <w:r>
              <w:t>Provide a way through CMS admin to insert different images to the banner or expand news-feeding to banner instead of a static picture.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Photos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No integration with ONE (SINGAPORE) </w:t>
            </w:r>
            <w:proofErr w:type="spellStart"/>
            <w:r>
              <w:t>Flickr</w:t>
            </w:r>
            <w:proofErr w:type="spellEnd"/>
            <w:r>
              <w:t xml:space="preserve"> 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Create a photo page which grabs RSS feeds from ONE (SINGAPORE)’s </w:t>
            </w:r>
            <w:proofErr w:type="spellStart"/>
            <w:r>
              <w:t>Flickr</w:t>
            </w:r>
            <w:proofErr w:type="spellEnd"/>
            <w:r>
              <w:t xml:space="preserve"> account as slideshow or photo wall.</w:t>
            </w:r>
          </w:p>
          <w:p w:rsidR="00F129CC" w:rsidRDefault="00F129CC" w:rsidP="00A24EC4">
            <w:r>
              <w:t>(</w:t>
            </w:r>
            <w:hyperlink r:id="rId6" w:tgtFrame="_blank" w:history="1">
              <w:r>
                <w:rPr>
                  <w:rStyle w:val="Hyperlink"/>
                </w:rPr>
                <w:t>http://www.</w:t>
              </w:r>
              <w:r>
                <w:rPr>
                  <w:rStyle w:val="il"/>
                  <w:color w:val="0000FF"/>
                  <w:u w:val="single"/>
                </w:rPr>
                <w:t>flickr</w:t>
              </w:r>
              <w:r>
                <w:rPr>
                  <w:rStyle w:val="Hyperlink"/>
                </w:rPr>
                <w:t>.com/photos/one_singapore/</w:t>
              </w:r>
            </w:hyperlink>
            <w:r>
              <w:t>)</w:t>
            </w:r>
          </w:p>
        </w:tc>
      </w:tr>
      <w:tr w:rsidR="00F129CC" w:rsidRPr="004C232B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Analytics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ONE (SINGAPORE) sees no value of it since it has no intention for any advertising purpose in the future.  </w:t>
            </w:r>
          </w:p>
        </w:tc>
        <w:tc>
          <w:tcPr>
            <w:tcW w:w="4480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 xml:space="preserve">Our team would like to explore this possibility and expects </w:t>
            </w:r>
            <w:proofErr w:type="spellStart"/>
            <w:r w:rsidRPr="004C232B">
              <w:rPr>
                <w:b/>
              </w:rPr>
              <w:t>Meraj</w:t>
            </w:r>
            <w:proofErr w:type="spellEnd"/>
            <w:r w:rsidRPr="004C232B">
              <w:rPr>
                <w:b/>
              </w:rPr>
              <w:t xml:space="preserve"> to allow us to see the analytics result of its old site. </w:t>
            </w:r>
          </w:p>
        </w:tc>
      </w:tr>
      <w:tr w:rsidR="00F129CC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Homepage</w:t>
            </w:r>
          </w:p>
        </w:tc>
        <w:tc>
          <w:tcPr>
            <w:tcW w:w="3686" w:type="dxa"/>
          </w:tcPr>
          <w:p w:rsidR="00F129CC" w:rsidRDefault="00F129CC" w:rsidP="00A24EC4">
            <w:r>
              <w:t>The ordering of latest news/events/projects are hardcoded</w:t>
            </w:r>
          </w:p>
        </w:tc>
        <w:tc>
          <w:tcPr>
            <w:tcW w:w="4480" w:type="dxa"/>
          </w:tcPr>
          <w:p w:rsidR="00F129CC" w:rsidRDefault="00F129CC" w:rsidP="00A24EC4">
            <w:r>
              <w:t xml:space="preserve">Allow flexible ordering of news vs. projects vs. events in homepage through the CMS admin. </w:t>
            </w:r>
          </w:p>
        </w:tc>
      </w:tr>
      <w:tr w:rsidR="00F129CC" w:rsidRPr="004C232B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Newsletter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No real newsletter subscribers in the database. </w:t>
            </w:r>
          </w:p>
        </w:tc>
        <w:tc>
          <w:tcPr>
            <w:tcW w:w="4480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 xml:space="preserve">Our team needs ONE (SINGAPORE) to provide current newsletter subscribers email to be imported to the new newsletter feature. </w:t>
            </w:r>
          </w:p>
        </w:tc>
      </w:tr>
      <w:tr w:rsidR="00F129CC" w:rsidRPr="004C232B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 xml:space="preserve">Email </w:t>
            </w:r>
            <w:proofErr w:type="spellStart"/>
            <w:r>
              <w:t>acount</w:t>
            </w:r>
            <w:proofErr w:type="spellEnd"/>
          </w:p>
        </w:tc>
        <w:tc>
          <w:tcPr>
            <w:tcW w:w="3686" w:type="dxa"/>
          </w:tcPr>
          <w:p w:rsidR="00F129CC" w:rsidRDefault="00F129CC" w:rsidP="00A24EC4">
            <w:r>
              <w:t xml:space="preserve">Current beta site uses </w:t>
            </w:r>
            <w:proofErr w:type="spellStart"/>
            <w:r>
              <w:t>Wai’s</w:t>
            </w:r>
            <w:proofErr w:type="spellEnd"/>
            <w:r>
              <w:t xml:space="preserve"> email account as the </w:t>
            </w:r>
            <w:proofErr w:type="spellStart"/>
            <w:r>
              <w:t>wordpress</w:t>
            </w:r>
            <w:proofErr w:type="spellEnd"/>
            <w:r>
              <w:t xml:space="preserve"> email account</w:t>
            </w:r>
          </w:p>
        </w:tc>
        <w:tc>
          <w:tcPr>
            <w:tcW w:w="4480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 xml:space="preserve">Our team needs </w:t>
            </w:r>
            <w:proofErr w:type="gramStart"/>
            <w:r w:rsidRPr="004C232B">
              <w:rPr>
                <w:b/>
              </w:rPr>
              <w:t>ONE(</w:t>
            </w:r>
            <w:proofErr w:type="gramEnd"/>
            <w:r w:rsidRPr="004C232B">
              <w:rPr>
                <w:b/>
              </w:rPr>
              <w:t xml:space="preserve">SINGAPORE) to provide their company email address which will receive contact us feedback, member registration information, store transactions as well as send newsletter. </w:t>
            </w:r>
          </w:p>
        </w:tc>
      </w:tr>
      <w:tr w:rsidR="00F129CC" w:rsidRPr="004C232B" w:rsidTr="00A24EC4">
        <w:trPr>
          <w:trHeight w:val="279"/>
        </w:trPr>
        <w:tc>
          <w:tcPr>
            <w:tcW w:w="1212" w:type="dxa"/>
          </w:tcPr>
          <w:p w:rsidR="00F129CC" w:rsidRDefault="00F129CC" w:rsidP="00A24EC4">
            <w:r>
              <w:t>Social Media Integration</w:t>
            </w:r>
          </w:p>
        </w:tc>
        <w:tc>
          <w:tcPr>
            <w:tcW w:w="3686" w:type="dxa"/>
          </w:tcPr>
          <w:p w:rsidR="00F129CC" w:rsidRDefault="00F129CC" w:rsidP="00A24EC4">
            <w:r>
              <w:t xml:space="preserve">Twitter Page integration (whenever new post is added) still uses a test account.  </w:t>
            </w:r>
          </w:p>
        </w:tc>
        <w:tc>
          <w:tcPr>
            <w:tcW w:w="4480" w:type="dxa"/>
          </w:tcPr>
          <w:p w:rsidR="00F129CC" w:rsidRPr="004C232B" w:rsidRDefault="00F129CC" w:rsidP="00A24EC4">
            <w:pPr>
              <w:rPr>
                <w:b/>
              </w:rPr>
            </w:pPr>
            <w:r w:rsidRPr="004C232B">
              <w:rPr>
                <w:b/>
              </w:rPr>
              <w:t xml:space="preserve">Our team needs ONE(SINGAPORE) to provide their current Twitter page account information (username/password) to do configurations to be able to pull </w:t>
            </w:r>
            <w:proofErr w:type="spellStart"/>
            <w:r w:rsidRPr="004C232B">
              <w:rPr>
                <w:b/>
              </w:rPr>
              <w:t>Wordpress</w:t>
            </w:r>
            <w:proofErr w:type="spellEnd"/>
            <w:r w:rsidRPr="004C232B">
              <w:rPr>
                <w:b/>
              </w:rPr>
              <w:t xml:space="preserve"> posts directly from the main site. </w:t>
            </w:r>
          </w:p>
        </w:tc>
      </w:tr>
    </w:tbl>
    <w:p w:rsidR="00047760" w:rsidRPr="00F129CC" w:rsidRDefault="00047760" w:rsidP="00ED5BD9"/>
    <w:p w:rsidR="00F129CC" w:rsidRDefault="00F129CC" w:rsidP="009805DC">
      <w:pPr>
        <w:rPr>
          <w:b/>
        </w:rPr>
      </w:pPr>
      <w:r>
        <w:rPr>
          <w:b/>
        </w:rPr>
        <w:t xml:space="preserve">To Do: </w:t>
      </w:r>
    </w:p>
    <w:p w:rsidR="00F129CC" w:rsidRPr="00F129CC" w:rsidRDefault="00F129CC" w:rsidP="00F129CC">
      <w:pPr>
        <w:pStyle w:val="ListParagraph"/>
        <w:numPr>
          <w:ilvl w:val="0"/>
          <w:numId w:val="26"/>
        </w:numPr>
      </w:pPr>
      <w:r w:rsidRPr="00F129CC">
        <w:lastRenderedPageBreak/>
        <w:t>Fix links going to prototype website (during migration)</w:t>
      </w:r>
    </w:p>
    <w:p w:rsidR="00F129CC" w:rsidRPr="00F129CC" w:rsidRDefault="00F129CC" w:rsidP="00F129CC">
      <w:pPr>
        <w:pStyle w:val="ListParagraph"/>
        <w:numPr>
          <w:ilvl w:val="0"/>
          <w:numId w:val="26"/>
        </w:numPr>
      </w:pPr>
      <w:r w:rsidRPr="00F129CC">
        <w:t xml:space="preserve">User Guide </w:t>
      </w:r>
      <w:proofErr w:type="gramStart"/>
      <w:r w:rsidRPr="00F129CC">
        <w:t>focus</w:t>
      </w:r>
      <w:proofErr w:type="gramEnd"/>
      <w:r w:rsidRPr="00F129CC">
        <w:t xml:space="preserve"> as client might not be as familiar as us in terms of </w:t>
      </w:r>
      <w:r>
        <w:t>using the new features.</w:t>
      </w:r>
    </w:p>
    <w:p w:rsidR="00F129CC" w:rsidRDefault="00F129CC" w:rsidP="009805DC">
      <w:pPr>
        <w:rPr>
          <w:b/>
        </w:rPr>
      </w:pPr>
    </w:p>
    <w:p w:rsidR="009805DC" w:rsidRPr="00AC585F" w:rsidRDefault="009805DC" w:rsidP="009805DC">
      <w:pPr>
        <w:rPr>
          <w:b/>
        </w:rPr>
      </w:pPr>
      <w:r w:rsidRPr="00AC585F">
        <w:rPr>
          <w:b/>
        </w:rPr>
        <w:t xml:space="preserve">Next Meeting </w:t>
      </w:r>
    </w:p>
    <w:p w:rsidR="009805DC" w:rsidRPr="00AC585F" w:rsidRDefault="00B46FA6" w:rsidP="001A4CC1">
      <w:r>
        <w:t xml:space="preserve">Date: </w:t>
      </w:r>
      <w:r w:rsidR="00F129CC">
        <w:t>TBC</w:t>
      </w:r>
    </w:p>
    <w:p w:rsidR="009805DC" w:rsidRPr="00AC585F" w:rsidRDefault="00B46FA6" w:rsidP="001A4CC1">
      <w:r>
        <w:t xml:space="preserve">Time: </w:t>
      </w:r>
      <w:r w:rsidR="00F129CC">
        <w:t>TBC</w:t>
      </w:r>
    </w:p>
    <w:p w:rsidR="00C4668C" w:rsidRDefault="009805DC" w:rsidP="001A4CC1">
      <w:r w:rsidRPr="00AC585F">
        <w:t xml:space="preserve">Venue: </w:t>
      </w:r>
      <w:r w:rsidR="00F129CC">
        <w:t>TBC</w:t>
      </w:r>
    </w:p>
    <w:p w:rsidR="003F2CFA" w:rsidRDefault="003F2CFA" w:rsidP="003617AB">
      <w:pPr>
        <w:rPr>
          <w:b/>
        </w:rPr>
      </w:pPr>
    </w:p>
    <w:p w:rsidR="003617AB" w:rsidRPr="009F68A9" w:rsidRDefault="003617AB" w:rsidP="003617AB">
      <w:pPr>
        <w:rPr>
          <w:b/>
        </w:rPr>
      </w:pPr>
      <w:r w:rsidRPr="009F68A9">
        <w:rPr>
          <w:b/>
        </w:rPr>
        <w:t xml:space="preserve">Prepared by: </w:t>
      </w:r>
    </w:p>
    <w:p w:rsidR="00047760" w:rsidRPr="00AC585F" w:rsidRDefault="00F129CC" w:rsidP="003617AB">
      <w:r>
        <w:t>Tomy Jaya</w:t>
      </w:r>
    </w:p>
    <w:sectPr w:rsidR="00047760" w:rsidRPr="00AC585F" w:rsidSect="006B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07"/>
    <w:multiLevelType w:val="hybridMultilevel"/>
    <w:tmpl w:val="5772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F7839"/>
    <w:multiLevelType w:val="hybridMultilevel"/>
    <w:tmpl w:val="57A846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32C2"/>
    <w:multiLevelType w:val="hybridMultilevel"/>
    <w:tmpl w:val="053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12EE"/>
    <w:multiLevelType w:val="hybridMultilevel"/>
    <w:tmpl w:val="F49CD008"/>
    <w:lvl w:ilvl="0" w:tplc="55007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220B5B"/>
    <w:multiLevelType w:val="hybridMultilevel"/>
    <w:tmpl w:val="C2CA7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C78AB"/>
    <w:multiLevelType w:val="hybridMultilevel"/>
    <w:tmpl w:val="65D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E3DE5"/>
    <w:multiLevelType w:val="hybridMultilevel"/>
    <w:tmpl w:val="50A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A623F"/>
    <w:multiLevelType w:val="hybridMultilevel"/>
    <w:tmpl w:val="B79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6D1A"/>
    <w:multiLevelType w:val="hybridMultilevel"/>
    <w:tmpl w:val="8F30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55556"/>
    <w:multiLevelType w:val="hybridMultilevel"/>
    <w:tmpl w:val="18D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75AE"/>
    <w:multiLevelType w:val="hybridMultilevel"/>
    <w:tmpl w:val="DF66FD2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74896"/>
    <w:multiLevelType w:val="hybridMultilevel"/>
    <w:tmpl w:val="EFB6D160"/>
    <w:lvl w:ilvl="0" w:tplc="45EE4E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157A"/>
    <w:multiLevelType w:val="hybridMultilevel"/>
    <w:tmpl w:val="36E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5A698A"/>
    <w:multiLevelType w:val="hybridMultilevel"/>
    <w:tmpl w:val="34CC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4FA3"/>
    <w:multiLevelType w:val="hybridMultilevel"/>
    <w:tmpl w:val="BD947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355ABE"/>
    <w:multiLevelType w:val="hybridMultilevel"/>
    <w:tmpl w:val="F2CA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D0A0D"/>
    <w:multiLevelType w:val="hybridMultilevel"/>
    <w:tmpl w:val="378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E1E91"/>
    <w:multiLevelType w:val="hybridMultilevel"/>
    <w:tmpl w:val="BFFA640E"/>
    <w:lvl w:ilvl="0" w:tplc="5500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8FC4FD8"/>
    <w:multiLevelType w:val="hybridMultilevel"/>
    <w:tmpl w:val="D2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B747B"/>
    <w:multiLevelType w:val="hybridMultilevel"/>
    <w:tmpl w:val="C068D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55F2A"/>
    <w:multiLevelType w:val="hybridMultilevel"/>
    <w:tmpl w:val="244E2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A743DD"/>
    <w:multiLevelType w:val="hybridMultilevel"/>
    <w:tmpl w:val="D276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7EA9"/>
    <w:multiLevelType w:val="hybridMultilevel"/>
    <w:tmpl w:val="CD60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8436D6"/>
    <w:multiLevelType w:val="hybridMultilevel"/>
    <w:tmpl w:val="ED1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B0B9F"/>
    <w:multiLevelType w:val="hybridMultilevel"/>
    <w:tmpl w:val="F65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23"/>
  </w:num>
  <w:num w:numId="6">
    <w:abstractNumId w:val="22"/>
  </w:num>
  <w:num w:numId="7">
    <w:abstractNumId w:val="8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4"/>
  </w:num>
  <w:num w:numId="19">
    <w:abstractNumId w:val="5"/>
  </w:num>
  <w:num w:numId="20">
    <w:abstractNumId w:val="0"/>
  </w:num>
  <w:num w:numId="21">
    <w:abstractNumId w:val="18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C90"/>
    <w:rsid w:val="00046C90"/>
    <w:rsid w:val="00047760"/>
    <w:rsid w:val="00047FBF"/>
    <w:rsid w:val="00091AAC"/>
    <w:rsid w:val="00101C83"/>
    <w:rsid w:val="001467E9"/>
    <w:rsid w:val="001A4CC1"/>
    <w:rsid w:val="001F1294"/>
    <w:rsid w:val="002C2737"/>
    <w:rsid w:val="002D69FD"/>
    <w:rsid w:val="002E5189"/>
    <w:rsid w:val="00302252"/>
    <w:rsid w:val="003617AB"/>
    <w:rsid w:val="003D6D21"/>
    <w:rsid w:val="003F2CFA"/>
    <w:rsid w:val="00402C5B"/>
    <w:rsid w:val="00441837"/>
    <w:rsid w:val="004F3161"/>
    <w:rsid w:val="005913E3"/>
    <w:rsid w:val="005D1FED"/>
    <w:rsid w:val="006661F7"/>
    <w:rsid w:val="006B27EF"/>
    <w:rsid w:val="006C3C27"/>
    <w:rsid w:val="00706F2D"/>
    <w:rsid w:val="007250B2"/>
    <w:rsid w:val="007633A6"/>
    <w:rsid w:val="00793709"/>
    <w:rsid w:val="007B34CC"/>
    <w:rsid w:val="007C2DC8"/>
    <w:rsid w:val="007D293E"/>
    <w:rsid w:val="00835277"/>
    <w:rsid w:val="008A49A2"/>
    <w:rsid w:val="008B1CF1"/>
    <w:rsid w:val="009805DC"/>
    <w:rsid w:val="009A23DD"/>
    <w:rsid w:val="009B53BD"/>
    <w:rsid w:val="00AA2D03"/>
    <w:rsid w:val="00AC585F"/>
    <w:rsid w:val="00AD5049"/>
    <w:rsid w:val="00B46FA6"/>
    <w:rsid w:val="00BA2FC6"/>
    <w:rsid w:val="00BA447A"/>
    <w:rsid w:val="00C4668C"/>
    <w:rsid w:val="00CD26B7"/>
    <w:rsid w:val="00D35EAE"/>
    <w:rsid w:val="00D93194"/>
    <w:rsid w:val="00DF72ED"/>
    <w:rsid w:val="00E214B8"/>
    <w:rsid w:val="00E364CD"/>
    <w:rsid w:val="00E840F4"/>
    <w:rsid w:val="00ED5BD9"/>
    <w:rsid w:val="00F129CC"/>
    <w:rsid w:val="00F42551"/>
    <w:rsid w:val="00F633A2"/>
    <w:rsid w:val="00F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90"/>
    <w:pPr>
      <w:ind w:left="720"/>
      <w:contextualSpacing/>
    </w:pPr>
  </w:style>
  <w:style w:type="paragraph" w:customStyle="1" w:styleId="Default">
    <w:name w:val="Default"/>
    <w:uiPriority w:val="99"/>
    <w:rsid w:val="00BA2FC6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05DC"/>
    <w:rPr>
      <w:b/>
      <w:bCs/>
    </w:rPr>
  </w:style>
  <w:style w:type="character" w:styleId="Hyperlink">
    <w:name w:val="Hyperlink"/>
    <w:autoRedefine/>
    <w:rsid w:val="00AC585F"/>
    <w:rPr>
      <w:noProof/>
      <w:color w:val="0000FF"/>
      <w:sz w:val="24"/>
      <w:u w:val="single"/>
    </w:rPr>
  </w:style>
  <w:style w:type="character" w:customStyle="1" w:styleId="gi">
    <w:name w:val="gi"/>
    <w:basedOn w:val="DefaultParagraphFont"/>
    <w:rsid w:val="00AC585F"/>
  </w:style>
  <w:style w:type="character" w:customStyle="1" w:styleId="gd">
    <w:name w:val="gd"/>
    <w:basedOn w:val="DefaultParagraphFont"/>
    <w:rsid w:val="00AC585F"/>
  </w:style>
  <w:style w:type="character" w:customStyle="1" w:styleId="go">
    <w:name w:val="go"/>
    <w:basedOn w:val="DefaultParagraphFont"/>
    <w:rsid w:val="00AC585F"/>
  </w:style>
  <w:style w:type="character" w:customStyle="1" w:styleId="il">
    <w:name w:val="il"/>
    <w:basedOn w:val="DefaultParagraphFont"/>
    <w:rsid w:val="00F1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ickr.com/photos/one_singap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CB66-4E53-4655-9E3C-67CE8005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2010-10-21T14:34:00Z</dcterms:created>
  <dcterms:modified xsi:type="dcterms:W3CDTF">2010-10-21T14:39:00Z</dcterms:modified>
</cp:coreProperties>
</file>