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1E3CA" w14:textId="77777777" w:rsidR="00B7703B" w:rsidRDefault="00B7703B">
      <w:pPr>
        <w:rPr>
          <w:sz w:val="24"/>
          <w:szCs w:val="24"/>
        </w:rPr>
      </w:pPr>
      <w:r>
        <w:rPr>
          <w:rFonts w:ascii="Helvetica" w:hAnsi="Helvetica" w:cs="Helvetica"/>
          <w:noProof/>
          <w:sz w:val="24"/>
          <w:szCs w:val="24"/>
        </w:rPr>
        <w:drawing>
          <wp:inline distT="0" distB="0" distL="0" distR="0" wp14:anchorId="2FA2CC18" wp14:editId="1C216A90">
            <wp:extent cx="5727700" cy="2677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2677944"/>
                    </a:xfrm>
                    <a:prstGeom prst="rect">
                      <a:avLst/>
                    </a:prstGeom>
                    <a:noFill/>
                    <a:ln>
                      <a:noFill/>
                    </a:ln>
                  </pic:spPr>
                </pic:pic>
              </a:graphicData>
            </a:graphic>
          </wp:inline>
        </w:drawing>
      </w:r>
    </w:p>
    <w:p w14:paraId="53300F42" w14:textId="77777777" w:rsidR="00B7703B" w:rsidRDefault="00B7703B" w:rsidP="00B7703B">
      <w:pPr>
        <w:jc w:val="center"/>
        <w:rPr>
          <w:rFonts w:asciiTheme="majorHAnsi" w:hAnsiTheme="majorHAnsi"/>
          <w:sz w:val="40"/>
          <w:szCs w:val="40"/>
        </w:rPr>
      </w:pPr>
      <w:r w:rsidRPr="00B7703B">
        <w:rPr>
          <w:rFonts w:asciiTheme="majorHAnsi" w:hAnsiTheme="majorHAnsi"/>
          <w:sz w:val="40"/>
          <w:szCs w:val="40"/>
        </w:rPr>
        <w:t>ANLY482 – ANALYTICS PRACTICUM</w:t>
      </w:r>
    </w:p>
    <w:p w14:paraId="4E3D5FC1" w14:textId="77777777" w:rsidR="00B7703B" w:rsidRDefault="00B7703B" w:rsidP="00B7703B">
      <w:pPr>
        <w:jc w:val="center"/>
        <w:rPr>
          <w:rFonts w:asciiTheme="majorHAnsi" w:hAnsiTheme="majorHAnsi"/>
          <w:sz w:val="40"/>
          <w:szCs w:val="40"/>
        </w:rPr>
      </w:pPr>
    </w:p>
    <w:p w14:paraId="238F4C40" w14:textId="77777777" w:rsidR="00B7703B" w:rsidRDefault="00B7703B" w:rsidP="00B7703B">
      <w:pPr>
        <w:jc w:val="center"/>
        <w:rPr>
          <w:rFonts w:asciiTheme="majorHAnsi" w:hAnsiTheme="majorHAnsi"/>
          <w:sz w:val="40"/>
          <w:szCs w:val="40"/>
        </w:rPr>
      </w:pPr>
      <w:r>
        <w:rPr>
          <w:rFonts w:asciiTheme="majorHAnsi" w:hAnsiTheme="majorHAnsi"/>
          <w:sz w:val="40"/>
          <w:szCs w:val="40"/>
        </w:rPr>
        <w:t>PROJECT PROPOSAL</w:t>
      </w:r>
    </w:p>
    <w:p w14:paraId="30572BA4" w14:textId="77777777" w:rsidR="00B7703B" w:rsidRDefault="00B7703B" w:rsidP="00B7703B">
      <w:pPr>
        <w:jc w:val="center"/>
        <w:rPr>
          <w:rFonts w:asciiTheme="majorHAnsi" w:hAnsiTheme="majorHAnsi"/>
          <w:sz w:val="40"/>
          <w:szCs w:val="40"/>
        </w:rPr>
      </w:pPr>
    </w:p>
    <w:p w14:paraId="1B32114A" w14:textId="77777777" w:rsidR="00B7703B" w:rsidRDefault="00B7703B" w:rsidP="00B7703B">
      <w:pPr>
        <w:jc w:val="center"/>
        <w:rPr>
          <w:rFonts w:asciiTheme="majorHAnsi" w:hAnsiTheme="majorHAnsi"/>
          <w:sz w:val="40"/>
          <w:szCs w:val="40"/>
        </w:rPr>
      </w:pPr>
      <w:r>
        <w:rPr>
          <w:rFonts w:asciiTheme="majorHAnsi" w:hAnsiTheme="majorHAnsi"/>
          <w:sz w:val="40"/>
          <w:szCs w:val="40"/>
        </w:rPr>
        <w:t>TEAM APA</w:t>
      </w:r>
    </w:p>
    <w:p w14:paraId="7E012EC6" w14:textId="77777777" w:rsidR="00B7703B" w:rsidRDefault="00B7703B" w:rsidP="00B7703B">
      <w:pPr>
        <w:jc w:val="center"/>
        <w:rPr>
          <w:rFonts w:asciiTheme="majorHAnsi" w:hAnsiTheme="majorHAnsi"/>
          <w:sz w:val="40"/>
          <w:szCs w:val="40"/>
        </w:rPr>
      </w:pPr>
    </w:p>
    <w:p w14:paraId="0E6C6F06" w14:textId="77777777" w:rsidR="00B7703B" w:rsidRPr="00334B25" w:rsidRDefault="00B7703B" w:rsidP="00334B25">
      <w:pPr>
        <w:pStyle w:val="ListParagraph"/>
        <w:ind w:left="0"/>
        <w:jc w:val="center"/>
        <w:rPr>
          <w:rFonts w:asciiTheme="majorHAnsi" w:hAnsiTheme="majorHAnsi"/>
          <w:sz w:val="32"/>
          <w:szCs w:val="32"/>
        </w:rPr>
      </w:pPr>
      <w:r w:rsidRPr="00334B25">
        <w:rPr>
          <w:rFonts w:asciiTheme="majorHAnsi" w:hAnsiTheme="majorHAnsi"/>
          <w:sz w:val="32"/>
          <w:szCs w:val="32"/>
        </w:rPr>
        <w:t>Aayush Garg</w:t>
      </w:r>
    </w:p>
    <w:p w14:paraId="7EEEDDDD" w14:textId="77777777" w:rsidR="00B7703B" w:rsidRPr="00334B25" w:rsidRDefault="00B7703B" w:rsidP="00334B25">
      <w:pPr>
        <w:pStyle w:val="ListParagraph"/>
        <w:ind w:left="0"/>
        <w:jc w:val="center"/>
        <w:rPr>
          <w:rFonts w:asciiTheme="majorHAnsi" w:hAnsiTheme="majorHAnsi"/>
          <w:sz w:val="32"/>
          <w:szCs w:val="32"/>
        </w:rPr>
      </w:pPr>
      <w:r w:rsidRPr="00334B25">
        <w:rPr>
          <w:rFonts w:asciiTheme="majorHAnsi" w:hAnsiTheme="majorHAnsi"/>
          <w:sz w:val="32"/>
          <w:szCs w:val="32"/>
        </w:rPr>
        <w:t xml:space="preserve">Prekshaa P. </w:t>
      </w:r>
      <w:proofErr w:type="spellStart"/>
      <w:r w:rsidRPr="00334B25">
        <w:rPr>
          <w:rFonts w:asciiTheme="majorHAnsi" w:hAnsiTheme="majorHAnsi"/>
          <w:sz w:val="32"/>
          <w:szCs w:val="32"/>
        </w:rPr>
        <w:t>Uppin</w:t>
      </w:r>
      <w:proofErr w:type="spellEnd"/>
    </w:p>
    <w:p w14:paraId="0576831A" w14:textId="77777777" w:rsidR="00B7703B" w:rsidRPr="00334B25" w:rsidRDefault="00B7703B" w:rsidP="00334B25">
      <w:pPr>
        <w:pStyle w:val="ListParagraph"/>
        <w:ind w:left="0"/>
        <w:jc w:val="center"/>
        <w:rPr>
          <w:rFonts w:asciiTheme="majorHAnsi" w:hAnsiTheme="majorHAnsi"/>
          <w:sz w:val="32"/>
          <w:szCs w:val="32"/>
        </w:rPr>
      </w:pPr>
      <w:proofErr w:type="spellStart"/>
      <w:r w:rsidRPr="00334B25">
        <w:rPr>
          <w:rFonts w:asciiTheme="majorHAnsi" w:hAnsiTheme="majorHAnsi"/>
          <w:sz w:val="32"/>
          <w:szCs w:val="32"/>
        </w:rPr>
        <w:t>Akshita</w:t>
      </w:r>
      <w:proofErr w:type="spellEnd"/>
      <w:r w:rsidRPr="00334B25">
        <w:rPr>
          <w:rFonts w:asciiTheme="majorHAnsi" w:hAnsiTheme="majorHAnsi"/>
          <w:sz w:val="32"/>
          <w:szCs w:val="32"/>
        </w:rPr>
        <w:t xml:space="preserve"> </w:t>
      </w:r>
      <w:proofErr w:type="spellStart"/>
      <w:r w:rsidRPr="00334B25">
        <w:rPr>
          <w:rFonts w:asciiTheme="majorHAnsi" w:hAnsiTheme="majorHAnsi"/>
          <w:sz w:val="32"/>
          <w:szCs w:val="32"/>
        </w:rPr>
        <w:t>Dhandhania</w:t>
      </w:r>
      <w:proofErr w:type="spellEnd"/>
    </w:p>
    <w:p w14:paraId="6C184794" w14:textId="77777777" w:rsidR="00B7703B" w:rsidRDefault="00B7703B" w:rsidP="00B7703B">
      <w:pPr>
        <w:jc w:val="center"/>
        <w:rPr>
          <w:rFonts w:asciiTheme="majorHAnsi" w:hAnsiTheme="majorHAnsi"/>
          <w:sz w:val="40"/>
          <w:szCs w:val="40"/>
        </w:rPr>
      </w:pPr>
    </w:p>
    <w:p w14:paraId="0EDC060D" w14:textId="77777777" w:rsidR="00B7703B" w:rsidRDefault="00B7703B" w:rsidP="00B7703B">
      <w:pPr>
        <w:spacing w:line="240" w:lineRule="auto"/>
        <w:jc w:val="center"/>
        <w:rPr>
          <w:rFonts w:cs="OpenSans"/>
          <w:color w:val="262626"/>
          <w:sz w:val="24"/>
          <w:szCs w:val="24"/>
        </w:rPr>
      </w:pPr>
      <w:r>
        <w:rPr>
          <w:rFonts w:cs="OpenSans"/>
          <w:color w:val="262626"/>
          <w:sz w:val="24"/>
          <w:szCs w:val="24"/>
        </w:rPr>
        <w:t>Using</w:t>
      </w:r>
      <w:r w:rsidRPr="00273FB6">
        <w:rPr>
          <w:rFonts w:cs="OpenSans"/>
          <w:color w:val="262626"/>
          <w:sz w:val="24"/>
          <w:szCs w:val="24"/>
        </w:rPr>
        <w:t xml:space="preserve"> social network analysis theories </w:t>
      </w:r>
      <w:r>
        <w:rPr>
          <w:rFonts w:cs="OpenSans"/>
          <w:color w:val="262626"/>
          <w:sz w:val="24"/>
          <w:szCs w:val="24"/>
        </w:rPr>
        <w:t xml:space="preserve">to gather </w:t>
      </w:r>
      <w:r w:rsidRPr="00273FB6">
        <w:rPr>
          <w:rFonts w:cs="OpenSans"/>
          <w:color w:val="262626"/>
          <w:sz w:val="24"/>
          <w:szCs w:val="24"/>
        </w:rPr>
        <w:t>insights on</w:t>
      </w:r>
      <w:r>
        <w:rPr>
          <w:rFonts w:cs="OpenSans"/>
          <w:color w:val="262626"/>
          <w:sz w:val="24"/>
          <w:szCs w:val="24"/>
        </w:rPr>
        <w:t xml:space="preserve"> </w:t>
      </w:r>
    </w:p>
    <w:p w14:paraId="130AD6BD" w14:textId="29E0D76C" w:rsidR="00B7703B" w:rsidRPr="00B7703B" w:rsidRDefault="00B7703B" w:rsidP="00B7703B">
      <w:pPr>
        <w:spacing w:line="240" w:lineRule="auto"/>
        <w:jc w:val="center"/>
        <w:rPr>
          <w:rFonts w:asciiTheme="majorHAnsi" w:hAnsiTheme="majorHAnsi"/>
          <w:b/>
          <w:bCs/>
          <w:caps/>
          <w:color w:val="FFFFFF" w:themeColor="background1"/>
          <w:spacing w:val="15"/>
          <w:sz w:val="24"/>
          <w:szCs w:val="24"/>
        </w:rPr>
      </w:pPr>
      <w:r>
        <w:rPr>
          <w:rFonts w:cs="OpenSans"/>
          <w:color w:val="262626"/>
          <w:sz w:val="24"/>
          <w:szCs w:val="24"/>
        </w:rPr>
        <w:t>effectiveness of collaboration across an organization</w:t>
      </w:r>
      <w:r w:rsidRPr="00B7703B">
        <w:rPr>
          <w:rFonts w:asciiTheme="majorHAnsi" w:hAnsiTheme="majorHAnsi"/>
          <w:sz w:val="24"/>
          <w:szCs w:val="24"/>
        </w:rPr>
        <w:br w:type="page"/>
      </w:r>
    </w:p>
    <w:p w14:paraId="67004F6A" w14:textId="20024B2E" w:rsidR="00AA66AC" w:rsidRPr="00273FB6" w:rsidRDefault="00AA66AC" w:rsidP="0049328D">
      <w:pPr>
        <w:pStyle w:val="Heading1"/>
        <w:rPr>
          <w:sz w:val="24"/>
          <w:szCs w:val="24"/>
        </w:rPr>
      </w:pPr>
      <w:r w:rsidRPr="00273FB6">
        <w:rPr>
          <w:sz w:val="24"/>
          <w:szCs w:val="24"/>
        </w:rPr>
        <w:lastRenderedPageBreak/>
        <w:t>Introduction</w:t>
      </w:r>
    </w:p>
    <w:p w14:paraId="43F4F024" w14:textId="0715BC76" w:rsidR="00F0161E" w:rsidRPr="00273FB6" w:rsidRDefault="003F3DD9" w:rsidP="00FF717E">
      <w:pPr>
        <w:rPr>
          <w:sz w:val="24"/>
          <w:szCs w:val="24"/>
        </w:rPr>
      </w:pPr>
      <w:r w:rsidRPr="00273FB6">
        <w:rPr>
          <w:sz w:val="24"/>
          <w:szCs w:val="24"/>
        </w:rPr>
        <w:t xml:space="preserve">During this whole decade, we have witnessed almost every industry and department hopping on to the big data wagon. </w:t>
      </w:r>
      <w:r w:rsidR="00FC2B46" w:rsidRPr="00273FB6">
        <w:rPr>
          <w:sz w:val="24"/>
          <w:szCs w:val="24"/>
        </w:rPr>
        <w:t>In this new data-driven world, business leaders are now able to make decisions about their employees based on deep data analysis rather than the traditional methods of personal relationships, decision making based on experience, and risk avoidance.</w:t>
      </w:r>
      <w:r w:rsidR="00135D62" w:rsidRPr="00273FB6">
        <w:rPr>
          <w:sz w:val="24"/>
          <w:szCs w:val="24"/>
        </w:rPr>
        <w:t xml:space="preserve"> Our team will be assisting TrustSphere with such deep data analysis to help business leaders to keep better track of effectiveness of collaboration through email within the company.</w:t>
      </w:r>
    </w:p>
    <w:p w14:paraId="3BF5CDBF" w14:textId="360FEEFD" w:rsidR="00FF717E" w:rsidRPr="00273FB6" w:rsidRDefault="007371F2" w:rsidP="00946339">
      <w:pPr>
        <w:rPr>
          <w:sz w:val="24"/>
          <w:szCs w:val="24"/>
        </w:rPr>
      </w:pPr>
      <w:r w:rsidRPr="00273FB6">
        <w:rPr>
          <w:b/>
          <w:bCs/>
          <w:sz w:val="24"/>
          <w:szCs w:val="24"/>
        </w:rPr>
        <w:t>TrustSphere</w:t>
      </w:r>
      <w:r w:rsidRPr="00273FB6">
        <w:rPr>
          <w:sz w:val="24"/>
          <w:szCs w:val="24"/>
        </w:rPr>
        <w:t xml:space="preserve"> is a market leader in Relationship Analytics, delivering solutions through Sales Analytics, Risk Analytics and People Analytics. Their goal is to help clients find the value of their associated networks for improving key business challenges such as sales force effectiveness, enterprise-wide collaboration, participation and contribution statistics and corporate governance. </w:t>
      </w:r>
    </w:p>
    <w:p w14:paraId="4CED1AE6" w14:textId="77777777" w:rsidR="00946339" w:rsidRPr="00273FB6" w:rsidRDefault="00946339" w:rsidP="00946339">
      <w:pPr>
        <w:rPr>
          <w:sz w:val="24"/>
          <w:szCs w:val="24"/>
        </w:rPr>
      </w:pPr>
    </w:p>
    <w:p w14:paraId="00E98440" w14:textId="0AB558CC" w:rsidR="008931D5" w:rsidRPr="00273FB6" w:rsidRDefault="007371F2" w:rsidP="00FF717E">
      <w:pPr>
        <w:pStyle w:val="Heading1"/>
        <w:rPr>
          <w:sz w:val="24"/>
          <w:szCs w:val="24"/>
        </w:rPr>
      </w:pPr>
      <w:r w:rsidRPr="00273FB6">
        <w:rPr>
          <w:sz w:val="24"/>
          <w:szCs w:val="24"/>
        </w:rPr>
        <w:t>Motivation</w:t>
      </w:r>
      <w:r w:rsidR="00B01962">
        <w:rPr>
          <w:sz w:val="24"/>
          <w:szCs w:val="24"/>
        </w:rPr>
        <w:t xml:space="preserve"> and project overview</w:t>
      </w:r>
    </w:p>
    <w:p w14:paraId="359E8291" w14:textId="648533FD" w:rsidR="00B01962" w:rsidRDefault="007D36E3" w:rsidP="00B01962">
      <w:pPr>
        <w:rPr>
          <w:rFonts w:cs="OpenSans"/>
          <w:color w:val="262626"/>
          <w:sz w:val="24"/>
          <w:szCs w:val="24"/>
        </w:rPr>
      </w:pPr>
      <w:r>
        <w:rPr>
          <w:rFonts w:cs="OpenSans"/>
          <w:color w:val="262626"/>
          <w:sz w:val="24"/>
          <w:szCs w:val="24"/>
        </w:rPr>
        <w:t>People Analytics has been rated as the second-biggest overall capability gap in organizations by the Deloitte university press</w:t>
      </w:r>
      <w:r>
        <w:rPr>
          <w:rStyle w:val="FootnoteReference"/>
          <w:rFonts w:cs="OpenSans"/>
          <w:color w:val="262626"/>
          <w:sz w:val="24"/>
          <w:szCs w:val="24"/>
        </w:rPr>
        <w:footnoteReference w:id="1"/>
      </w:r>
      <w:r>
        <w:rPr>
          <w:rFonts w:cs="OpenSans"/>
          <w:color w:val="262626"/>
          <w:sz w:val="24"/>
          <w:szCs w:val="24"/>
        </w:rPr>
        <w:t xml:space="preserve">. Through people analytics, companies are able to find better </w:t>
      </w:r>
      <w:r w:rsidR="00DE28C4">
        <w:rPr>
          <w:rFonts w:cs="OpenSans"/>
          <w:color w:val="262626"/>
          <w:sz w:val="24"/>
          <w:szCs w:val="24"/>
        </w:rPr>
        <w:t xml:space="preserve">hires, improve retention, and find more suitable leaders. This has a direct impact on direction of the organization and hence its growth. </w:t>
      </w:r>
      <w:r w:rsidR="00B01962">
        <w:rPr>
          <w:rFonts w:cs="OpenSans"/>
          <w:color w:val="262626"/>
          <w:sz w:val="24"/>
          <w:szCs w:val="24"/>
        </w:rPr>
        <w:t xml:space="preserve">Our team has a great opportunity to delve into Social Network Analysis, a fast-growing research field in Analytics through this project. </w:t>
      </w:r>
      <w:r w:rsidR="00576832">
        <w:rPr>
          <w:rFonts w:cs="OpenSans"/>
          <w:color w:val="262626"/>
          <w:sz w:val="24"/>
          <w:szCs w:val="24"/>
        </w:rPr>
        <w:t xml:space="preserve">We wish to understand the basic concept and real-life application of SNA by the end of the project as well as improve our capabilities to derive deeper insights from a set of social-based data. </w:t>
      </w:r>
    </w:p>
    <w:p w14:paraId="5CCAA311" w14:textId="1D03D20A" w:rsidR="008931D5" w:rsidRPr="0086529B" w:rsidRDefault="00E37E9A" w:rsidP="00B01962">
      <w:pPr>
        <w:rPr>
          <w:rFonts w:cs="OpenSans"/>
          <w:color w:val="262626"/>
          <w:sz w:val="24"/>
          <w:szCs w:val="24"/>
        </w:rPr>
      </w:pPr>
      <w:r>
        <w:rPr>
          <w:rFonts w:cs="OpenSans"/>
          <w:color w:val="262626"/>
          <w:sz w:val="24"/>
          <w:szCs w:val="24"/>
        </w:rPr>
        <w:t xml:space="preserve">In this project, we will keep a focus on four main categories for the analysis, answering several questions and developing several metrics under these categories. Given below are the four categories, with some questions we are aim to answer. Over the course of the project, we will include answering more relevant questions in the project scope. </w:t>
      </w:r>
      <w:r w:rsidR="008931D5" w:rsidRPr="00273FB6">
        <w:rPr>
          <w:rFonts w:cs="OpenSans"/>
          <w:color w:val="262626"/>
          <w:sz w:val="24"/>
          <w:szCs w:val="24"/>
        </w:rPr>
        <w:t>Thus, the business leaders are interested in keep</w:t>
      </w:r>
      <w:r w:rsidR="001321DA" w:rsidRPr="00273FB6">
        <w:rPr>
          <w:rFonts w:cs="OpenSans"/>
          <w:color w:val="262626"/>
          <w:sz w:val="24"/>
          <w:szCs w:val="24"/>
        </w:rPr>
        <w:t>ing</w:t>
      </w:r>
      <w:r w:rsidR="008931D5" w:rsidRPr="00273FB6">
        <w:rPr>
          <w:rFonts w:cs="OpenSans"/>
          <w:color w:val="262626"/>
          <w:sz w:val="24"/>
          <w:szCs w:val="24"/>
        </w:rPr>
        <w:t xml:space="preserve"> a check on this area of the firm and ask various questions such as:</w:t>
      </w:r>
    </w:p>
    <w:p w14:paraId="4AECC766" w14:textId="77777777" w:rsidR="0089519D" w:rsidRPr="0086529B" w:rsidRDefault="0089519D" w:rsidP="0089519D">
      <w:pPr>
        <w:pStyle w:val="ListParagraph"/>
        <w:numPr>
          <w:ilvl w:val="0"/>
          <w:numId w:val="14"/>
        </w:numPr>
        <w:spacing w:before="0" w:after="160" w:line="259" w:lineRule="auto"/>
        <w:rPr>
          <w:rFonts w:cs="OpenSans"/>
          <w:color w:val="262626"/>
          <w:sz w:val="24"/>
          <w:szCs w:val="24"/>
        </w:rPr>
      </w:pPr>
      <w:r w:rsidRPr="0086529B">
        <w:rPr>
          <w:rFonts w:cs="OpenSans"/>
          <w:color w:val="262626"/>
          <w:sz w:val="24"/>
          <w:szCs w:val="24"/>
        </w:rPr>
        <w:t>Network Strengths</w:t>
      </w:r>
    </w:p>
    <w:p w14:paraId="78AA82CC"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 xml:space="preserve">Find the number of relationships internally and externally (distilled by strength and date – later dates indicate there has been recent communication) of all employees. This insight will provide an understanding </w:t>
      </w:r>
      <w:r w:rsidRPr="0086529B">
        <w:rPr>
          <w:rFonts w:cs="OpenSans"/>
          <w:color w:val="262626"/>
          <w:sz w:val="24"/>
          <w:szCs w:val="24"/>
        </w:rPr>
        <w:lastRenderedPageBreak/>
        <w:t xml:space="preserve">of which employees, departments and locations are best at building and nurturing a large number of relationships internally and externally. </w:t>
      </w:r>
    </w:p>
    <w:p w14:paraId="4068B7C8" w14:textId="77777777" w:rsidR="0089519D" w:rsidRPr="0086529B" w:rsidRDefault="0089519D" w:rsidP="0089519D">
      <w:pPr>
        <w:pStyle w:val="ListParagraph"/>
        <w:rPr>
          <w:rFonts w:cs="OpenSans"/>
          <w:color w:val="262626"/>
          <w:sz w:val="24"/>
          <w:szCs w:val="24"/>
        </w:rPr>
      </w:pPr>
    </w:p>
    <w:p w14:paraId="0C5F4E3F" w14:textId="77777777" w:rsidR="0089519D" w:rsidRPr="0086529B" w:rsidRDefault="0089519D" w:rsidP="0089519D">
      <w:pPr>
        <w:pStyle w:val="ListParagraph"/>
        <w:numPr>
          <w:ilvl w:val="0"/>
          <w:numId w:val="14"/>
        </w:numPr>
        <w:spacing w:before="0" w:after="160" w:line="259" w:lineRule="auto"/>
        <w:rPr>
          <w:rFonts w:cs="OpenSans"/>
          <w:color w:val="262626"/>
          <w:sz w:val="24"/>
          <w:szCs w:val="24"/>
        </w:rPr>
      </w:pPr>
      <w:r w:rsidRPr="0086529B">
        <w:rPr>
          <w:rFonts w:cs="OpenSans"/>
          <w:color w:val="262626"/>
          <w:sz w:val="24"/>
          <w:szCs w:val="24"/>
        </w:rPr>
        <w:t xml:space="preserve">Influence </w:t>
      </w:r>
    </w:p>
    <w:p w14:paraId="3F499184"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 xml:space="preserve">Identify top 10 employees who influence information flow within the organization. This insight can help identify agents for change as well as pinpoint employees that are overly relied on in the organization’s structure. </w:t>
      </w:r>
    </w:p>
    <w:p w14:paraId="04604B80"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 xml:space="preserve">Find the social networks of junior employees with colleagues in managerial positions. This insight will give an idea of which employee is potential turned to for advice or trusted issues by managers. </w:t>
      </w:r>
    </w:p>
    <w:p w14:paraId="7D3D191B" w14:textId="77777777" w:rsidR="0089519D" w:rsidRPr="0086529B" w:rsidRDefault="0089519D" w:rsidP="0089519D">
      <w:pPr>
        <w:pStyle w:val="ListParagraph"/>
        <w:rPr>
          <w:rFonts w:cs="OpenSans"/>
          <w:color w:val="262626"/>
          <w:sz w:val="24"/>
          <w:szCs w:val="24"/>
        </w:rPr>
      </w:pPr>
    </w:p>
    <w:p w14:paraId="2BF91613" w14:textId="77777777" w:rsidR="0089519D" w:rsidRPr="0086529B" w:rsidRDefault="0089519D" w:rsidP="0089519D">
      <w:pPr>
        <w:pStyle w:val="ListParagraph"/>
        <w:numPr>
          <w:ilvl w:val="0"/>
          <w:numId w:val="14"/>
        </w:numPr>
        <w:spacing w:before="0" w:after="160" w:line="259" w:lineRule="auto"/>
        <w:rPr>
          <w:rFonts w:cs="OpenSans"/>
          <w:color w:val="262626"/>
          <w:sz w:val="24"/>
          <w:szCs w:val="24"/>
        </w:rPr>
      </w:pPr>
      <w:r w:rsidRPr="0086529B">
        <w:rPr>
          <w:rFonts w:cs="OpenSans"/>
          <w:color w:val="262626"/>
          <w:sz w:val="24"/>
          <w:szCs w:val="24"/>
        </w:rPr>
        <w:t>Collaboration</w:t>
      </w:r>
    </w:p>
    <w:p w14:paraId="0DD094B9"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 xml:space="preserve">Interaction within and between departments/employees, geographies. It will also highlight individual employees that collaborate well within the organization. </w:t>
      </w:r>
    </w:p>
    <w:p w14:paraId="15E62B11"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Quantify the value an employee has on the internal and external network. It can be used to preempt the impact a departing employee will have on the network (the number of relationships that will be lost as a result of the employee leaving).</w:t>
      </w:r>
    </w:p>
    <w:p w14:paraId="3A0EE4F2"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 xml:space="preserve">Quantify a manager’s effectiveness at building relationships with his or her team and the whole organization. This behavior then can be benchmarked against ideal performers in the organization. </w:t>
      </w:r>
    </w:p>
    <w:p w14:paraId="6871F379"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Identify potential leaders within the organization. Research</w:t>
      </w:r>
      <w:r w:rsidRPr="0086529B">
        <w:rPr>
          <w:rFonts w:cs="OpenSans"/>
          <w:color w:val="262626"/>
        </w:rPr>
        <w:footnoteReference w:id="2"/>
      </w:r>
      <w:r w:rsidRPr="0086529B">
        <w:rPr>
          <w:rFonts w:cs="OpenSans"/>
          <w:color w:val="262626"/>
          <w:sz w:val="24"/>
          <w:szCs w:val="24"/>
        </w:rPr>
        <w:t xml:space="preserve"> has shown that employees that build strong relationships with an organization’s various departments often possess leadership potential.</w:t>
      </w:r>
    </w:p>
    <w:p w14:paraId="769667CF"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 xml:space="preserve">Find employees who like to work in silos. </w:t>
      </w:r>
    </w:p>
    <w:p w14:paraId="03195DE6" w14:textId="77777777" w:rsidR="0089519D" w:rsidRPr="0086529B" w:rsidRDefault="0089519D" w:rsidP="0089519D">
      <w:pPr>
        <w:pStyle w:val="ListParagraph"/>
        <w:rPr>
          <w:rFonts w:cs="OpenSans"/>
          <w:color w:val="262626"/>
          <w:sz w:val="24"/>
          <w:szCs w:val="24"/>
        </w:rPr>
      </w:pPr>
    </w:p>
    <w:p w14:paraId="7F33F108" w14:textId="77777777" w:rsidR="0089519D" w:rsidRPr="0086529B" w:rsidRDefault="0089519D" w:rsidP="0089519D">
      <w:pPr>
        <w:pStyle w:val="ListParagraph"/>
        <w:numPr>
          <w:ilvl w:val="0"/>
          <w:numId w:val="14"/>
        </w:numPr>
        <w:spacing w:before="0" w:after="160" w:line="259" w:lineRule="auto"/>
        <w:rPr>
          <w:rFonts w:cs="OpenSans"/>
          <w:color w:val="262626"/>
          <w:sz w:val="24"/>
          <w:szCs w:val="24"/>
        </w:rPr>
      </w:pPr>
      <w:r w:rsidRPr="0086529B">
        <w:rPr>
          <w:rFonts w:cs="OpenSans"/>
          <w:color w:val="262626"/>
          <w:sz w:val="24"/>
          <w:szCs w:val="24"/>
        </w:rPr>
        <w:t>Email Analysis</w:t>
      </w:r>
    </w:p>
    <w:p w14:paraId="06B2ADC2" w14:textId="77777777" w:rsidR="0089519D" w:rsidRPr="0086529B" w:rsidRDefault="0089519D" w:rsidP="0089519D">
      <w:pPr>
        <w:pStyle w:val="ListParagraph"/>
        <w:numPr>
          <w:ilvl w:val="1"/>
          <w:numId w:val="14"/>
        </w:numPr>
        <w:spacing w:before="0" w:after="160" w:line="259" w:lineRule="auto"/>
        <w:rPr>
          <w:rFonts w:cs="OpenSans"/>
          <w:color w:val="262626"/>
          <w:sz w:val="24"/>
          <w:szCs w:val="24"/>
        </w:rPr>
      </w:pPr>
      <w:r w:rsidRPr="0086529B">
        <w:rPr>
          <w:rFonts w:cs="OpenSans"/>
          <w:color w:val="262626"/>
          <w:sz w:val="24"/>
          <w:szCs w:val="24"/>
        </w:rPr>
        <w:t xml:space="preserve">Find the average number of emails sent and received by an employee on a daily or weekly basis. How connected are these employees? Calculate a departmental average to understand collaboration between departments as well. </w:t>
      </w:r>
    </w:p>
    <w:p w14:paraId="34423493" w14:textId="53FC5A2E" w:rsidR="00FE08DD" w:rsidRPr="00273FB6" w:rsidRDefault="001321DA" w:rsidP="001321DA">
      <w:pPr>
        <w:rPr>
          <w:rFonts w:cs="OpenSans"/>
          <w:color w:val="262626"/>
          <w:sz w:val="24"/>
          <w:szCs w:val="24"/>
        </w:rPr>
      </w:pPr>
      <w:r w:rsidRPr="00273FB6">
        <w:rPr>
          <w:rFonts w:cs="OpenSans"/>
          <w:color w:val="262626"/>
          <w:sz w:val="24"/>
          <w:szCs w:val="24"/>
        </w:rPr>
        <w:t xml:space="preserve">Answers for such questions usually rely more on qualitative observations as not many standard metrics can be directly used to track these details. Due to its general derivation, the results are often considered unreliable and hence non-actionable. The main motivation of our project is to assist TrustSphere </w:t>
      </w:r>
      <w:r w:rsidR="00B60E6A" w:rsidRPr="00273FB6">
        <w:rPr>
          <w:rFonts w:cs="OpenSans"/>
          <w:color w:val="262626"/>
          <w:sz w:val="24"/>
          <w:szCs w:val="24"/>
        </w:rPr>
        <w:t>to</w:t>
      </w:r>
      <w:r w:rsidRPr="00273FB6">
        <w:rPr>
          <w:rFonts w:cs="OpenSans"/>
          <w:color w:val="262626"/>
          <w:sz w:val="24"/>
          <w:szCs w:val="24"/>
        </w:rPr>
        <w:t xml:space="preserve"> derive</w:t>
      </w:r>
      <w:r w:rsidR="00B60E6A" w:rsidRPr="00273FB6">
        <w:rPr>
          <w:rFonts w:cs="OpenSans"/>
          <w:color w:val="262626"/>
          <w:sz w:val="24"/>
          <w:szCs w:val="24"/>
        </w:rPr>
        <w:t xml:space="preserve"> reliable and </w:t>
      </w:r>
      <w:r w:rsidRPr="00273FB6">
        <w:rPr>
          <w:rFonts w:cs="OpenSans"/>
          <w:color w:val="262626"/>
          <w:sz w:val="24"/>
          <w:szCs w:val="24"/>
        </w:rPr>
        <w:t xml:space="preserve">actionable insights </w:t>
      </w:r>
      <w:r w:rsidR="007D36E3">
        <w:rPr>
          <w:rFonts w:cs="OpenSans"/>
          <w:color w:val="262626"/>
          <w:sz w:val="24"/>
          <w:szCs w:val="24"/>
        </w:rPr>
        <w:t xml:space="preserve">with </w:t>
      </w:r>
      <w:r w:rsidR="00B60E6A" w:rsidRPr="00273FB6">
        <w:rPr>
          <w:rFonts w:cs="OpenSans"/>
          <w:color w:val="262626"/>
          <w:sz w:val="24"/>
          <w:szCs w:val="24"/>
        </w:rPr>
        <w:t>our data-driven approach.</w:t>
      </w:r>
    </w:p>
    <w:p w14:paraId="2D45F19A" w14:textId="2B49879F" w:rsidR="00FA064B" w:rsidRPr="00273FB6" w:rsidRDefault="00FA064B" w:rsidP="00FF717E">
      <w:pPr>
        <w:pStyle w:val="Heading1"/>
        <w:rPr>
          <w:sz w:val="24"/>
          <w:szCs w:val="24"/>
        </w:rPr>
      </w:pPr>
      <w:r w:rsidRPr="00273FB6">
        <w:rPr>
          <w:sz w:val="24"/>
          <w:szCs w:val="24"/>
        </w:rPr>
        <w:t>Objective</w:t>
      </w:r>
    </w:p>
    <w:p w14:paraId="21556566" w14:textId="38CBC923" w:rsidR="00135D62" w:rsidRDefault="00FA064B" w:rsidP="00FE08DD">
      <w:pPr>
        <w:rPr>
          <w:rFonts w:cs="OpenSans"/>
          <w:color w:val="262626"/>
          <w:sz w:val="24"/>
          <w:szCs w:val="24"/>
        </w:rPr>
      </w:pPr>
      <w:r w:rsidRPr="00273FB6">
        <w:rPr>
          <w:rFonts w:cs="OpenSans"/>
          <w:color w:val="262626"/>
          <w:sz w:val="24"/>
          <w:szCs w:val="24"/>
        </w:rPr>
        <w:lastRenderedPageBreak/>
        <w:t>The primary objective of our project is</w:t>
      </w:r>
      <w:r w:rsidR="00135D62" w:rsidRPr="00273FB6">
        <w:rPr>
          <w:rFonts w:cs="OpenSans"/>
          <w:color w:val="262626"/>
          <w:sz w:val="24"/>
          <w:szCs w:val="24"/>
        </w:rPr>
        <w:t xml:space="preserve"> to use social network analysis theories to create a h</w:t>
      </w:r>
      <w:r w:rsidR="007D36E3">
        <w:rPr>
          <w:rFonts w:cs="OpenSans"/>
          <w:color w:val="262626"/>
          <w:sz w:val="24"/>
          <w:szCs w:val="24"/>
        </w:rPr>
        <w:t xml:space="preserve">ybrid centrality scoring method, along with other </w:t>
      </w:r>
      <w:r w:rsidR="00B01962">
        <w:rPr>
          <w:rFonts w:cs="OpenSans"/>
          <w:color w:val="262626"/>
          <w:sz w:val="24"/>
          <w:szCs w:val="24"/>
        </w:rPr>
        <w:t xml:space="preserve">range of </w:t>
      </w:r>
      <w:r w:rsidR="007D36E3">
        <w:rPr>
          <w:rFonts w:cs="OpenSans"/>
          <w:color w:val="262626"/>
          <w:sz w:val="24"/>
          <w:szCs w:val="24"/>
        </w:rPr>
        <w:t>metrics to assess networks, influence, collaboration and email activity of employees. Additionally, we will build a comp</w:t>
      </w:r>
      <w:r w:rsidR="00135D62" w:rsidRPr="00273FB6">
        <w:rPr>
          <w:rFonts w:cs="OpenSans"/>
          <w:color w:val="262626"/>
          <w:sz w:val="24"/>
          <w:szCs w:val="24"/>
        </w:rPr>
        <w:t xml:space="preserve">rehensive dashboard </w:t>
      </w:r>
      <w:r w:rsidR="007D36E3">
        <w:rPr>
          <w:rFonts w:cs="OpenSans"/>
          <w:color w:val="262626"/>
          <w:sz w:val="24"/>
          <w:szCs w:val="24"/>
        </w:rPr>
        <w:t xml:space="preserve">to provide </w:t>
      </w:r>
      <w:proofErr w:type="spellStart"/>
      <w:r w:rsidR="007D36E3">
        <w:rPr>
          <w:rFonts w:cs="OpenSans"/>
          <w:color w:val="262626"/>
          <w:sz w:val="24"/>
          <w:szCs w:val="24"/>
        </w:rPr>
        <w:t>TrustSphere</w:t>
      </w:r>
      <w:proofErr w:type="spellEnd"/>
      <w:r w:rsidR="007D36E3">
        <w:rPr>
          <w:rFonts w:cs="OpenSans"/>
          <w:color w:val="262626"/>
          <w:sz w:val="24"/>
          <w:szCs w:val="24"/>
        </w:rPr>
        <w:t xml:space="preserve"> with a clear and structured platform to view the generated metrics. </w:t>
      </w:r>
    </w:p>
    <w:p w14:paraId="735A1EAC" w14:textId="77777777" w:rsidR="007D36E3" w:rsidRDefault="007D36E3" w:rsidP="00FE08DD">
      <w:pPr>
        <w:rPr>
          <w:rFonts w:cs="OpenSans"/>
          <w:color w:val="262626"/>
          <w:sz w:val="24"/>
          <w:szCs w:val="24"/>
        </w:rPr>
      </w:pPr>
    </w:p>
    <w:p w14:paraId="024384CC" w14:textId="3EE4ACD6" w:rsidR="00EB7032" w:rsidRPr="00273FB6" w:rsidRDefault="00135D62" w:rsidP="00FF717E">
      <w:pPr>
        <w:pStyle w:val="Heading1"/>
        <w:rPr>
          <w:sz w:val="24"/>
          <w:szCs w:val="24"/>
        </w:rPr>
      </w:pPr>
      <w:r w:rsidRPr="00273FB6">
        <w:rPr>
          <w:sz w:val="24"/>
          <w:szCs w:val="24"/>
        </w:rPr>
        <w:t>Data</w:t>
      </w:r>
    </w:p>
    <w:p w14:paraId="147A8D97" w14:textId="77777777" w:rsidR="007D36E3" w:rsidRDefault="00FF717E" w:rsidP="00FF717E">
      <w:pPr>
        <w:rPr>
          <w:rFonts w:cs="OpenSans"/>
          <w:color w:val="262626"/>
          <w:sz w:val="24"/>
          <w:szCs w:val="24"/>
        </w:rPr>
      </w:pPr>
      <w:r w:rsidRPr="00273FB6">
        <w:rPr>
          <w:rFonts w:cs="OpenSans"/>
          <w:color w:val="262626"/>
          <w:sz w:val="24"/>
          <w:szCs w:val="24"/>
        </w:rPr>
        <w:t xml:space="preserve">We are provided with an excel sheet containing a huge set of email exchange log via the </w:t>
      </w:r>
      <w:proofErr w:type="spellStart"/>
      <w:r w:rsidR="007D36E3">
        <w:rPr>
          <w:rFonts w:cs="OpenSans"/>
          <w:color w:val="262626"/>
          <w:sz w:val="24"/>
          <w:szCs w:val="24"/>
        </w:rPr>
        <w:t>TrustS</w:t>
      </w:r>
      <w:r w:rsidRPr="00273FB6">
        <w:rPr>
          <w:rFonts w:cs="OpenSans"/>
          <w:color w:val="262626"/>
          <w:sz w:val="24"/>
          <w:szCs w:val="24"/>
        </w:rPr>
        <w:t>phere</w:t>
      </w:r>
      <w:proofErr w:type="spellEnd"/>
      <w:r w:rsidRPr="00273FB6">
        <w:rPr>
          <w:rFonts w:cs="OpenSans"/>
          <w:color w:val="262626"/>
          <w:sz w:val="24"/>
          <w:szCs w:val="24"/>
        </w:rPr>
        <w:t xml:space="preserve"> dom</w:t>
      </w:r>
      <w:r w:rsidR="007D36E3">
        <w:rPr>
          <w:rFonts w:cs="OpenSans"/>
          <w:color w:val="262626"/>
          <w:sz w:val="24"/>
          <w:szCs w:val="24"/>
        </w:rPr>
        <w:t>ain. The data provided is clean (Screenshot of the data is shown below).</w:t>
      </w:r>
    </w:p>
    <w:p w14:paraId="4B8338C0" w14:textId="1352ADA3" w:rsidR="00E27094" w:rsidRPr="00273FB6" w:rsidRDefault="007D36E3" w:rsidP="00FF717E">
      <w:pPr>
        <w:rPr>
          <w:rFonts w:cs="OpenSans"/>
          <w:color w:val="262626"/>
          <w:sz w:val="24"/>
          <w:szCs w:val="24"/>
        </w:rPr>
      </w:pPr>
      <w:r>
        <w:rPr>
          <w:rFonts w:cs="OpenSans"/>
          <w:color w:val="262626"/>
          <w:sz w:val="24"/>
          <w:szCs w:val="24"/>
        </w:rPr>
        <w:t xml:space="preserve">We will be collecting more data through a survey sent out to all employees of </w:t>
      </w:r>
      <w:proofErr w:type="spellStart"/>
      <w:r>
        <w:rPr>
          <w:rFonts w:cs="OpenSans"/>
          <w:color w:val="262626"/>
          <w:sz w:val="24"/>
          <w:szCs w:val="24"/>
        </w:rPr>
        <w:t>TrustSphere</w:t>
      </w:r>
      <w:proofErr w:type="spellEnd"/>
      <w:r>
        <w:rPr>
          <w:rFonts w:cs="OpenSans"/>
          <w:color w:val="262626"/>
          <w:sz w:val="24"/>
          <w:szCs w:val="24"/>
        </w:rPr>
        <w:t xml:space="preserve">. </w:t>
      </w:r>
      <w:r w:rsidR="00EB7032" w:rsidRPr="00273FB6">
        <w:rPr>
          <w:rFonts w:cs="OpenSans"/>
          <w:color w:val="262626"/>
          <w:sz w:val="24"/>
          <w:szCs w:val="24"/>
        </w:rPr>
        <w:br/>
      </w:r>
      <w:r w:rsidR="00EB7032" w:rsidRPr="00273FB6">
        <w:rPr>
          <w:rFonts w:cs="OpenSans"/>
          <w:noProof/>
          <w:color w:val="262626"/>
          <w:sz w:val="24"/>
          <w:szCs w:val="24"/>
        </w:rPr>
        <w:drawing>
          <wp:inline distT="0" distB="0" distL="0" distR="0" wp14:anchorId="0ADB0E35" wp14:editId="4E879814">
            <wp:extent cx="6352209" cy="1743791"/>
            <wp:effectExtent l="25400" t="25400" r="23495" b="342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5613"/>
                    <a:stretch/>
                  </pic:blipFill>
                  <pic:spPr bwMode="auto">
                    <a:xfrm>
                      <a:off x="0" y="0"/>
                      <a:ext cx="6419110" cy="176215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EB7032" w:rsidRPr="00273FB6">
        <w:rPr>
          <w:rFonts w:cs="OpenSans"/>
          <w:color w:val="262626"/>
          <w:sz w:val="24"/>
          <w:szCs w:val="24"/>
        </w:rPr>
        <w:br/>
      </w:r>
      <w:r w:rsidR="00EB7032" w:rsidRPr="00273FB6">
        <w:rPr>
          <w:rFonts w:cs="OpenSans"/>
          <w:color w:val="262626"/>
          <w:sz w:val="24"/>
          <w:szCs w:val="24"/>
        </w:rPr>
        <w:br/>
        <w:t>The data consists of the following attributes:</w:t>
      </w:r>
    </w:p>
    <w:p w14:paraId="4E581A39" w14:textId="77777777" w:rsidR="00FF717E" w:rsidRPr="00273FB6" w:rsidRDefault="00EB7032" w:rsidP="00E209A1">
      <w:pPr>
        <w:pStyle w:val="ListParagraph"/>
        <w:numPr>
          <w:ilvl w:val="0"/>
          <w:numId w:val="6"/>
        </w:numPr>
        <w:spacing w:line="240" w:lineRule="auto"/>
        <w:jc w:val="both"/>
        <w:rPr>
          <w:rFonts w:cs="OpenSans"/>
          <w:color w:val="262626"/>
          <w:sz w:val="24"/>
          <w:szCs w:val="24"/>
        </w:rPr>
      </w:pPr>
      <w:r w:rsidRPr="00273FB6">
        <w:rPr>
          <w:rFonts w:cs="OpenSans"/>
          <w:b/>
          <w:bCs/>
          <w:color w:val="262626"/>
          <w:sz w:val="24"/>
          <w:szCs w:val="24"/>
        </w:rPr>
        <w:t>Date:</w:t>
      </w:r>
      <w:r w:rsidRPr="00273FB6">
        <w:rPr>
          <w:rFonts w:cs="OpenSans"/>
          <w:color w:val="262626"/>
          <w:sz w:val="24"/>
          <w:szCs w:val="24"/>
        </w:rPr>
        <w:t xml:space="preserve"> date the email was sent/received</w:t>
      </w:r>
    </w:p>
    <w:p w14:paraId="1CB9A218" w14:textId="24F2D041" w:rsidR="00EB7032" w:rsidRPr="00273FB6" w:rsidRDefault="00EB7032" w:rsidP="00E209A1">
      <w:pPr>
        <w:pStyle w:val="ListParagraph"/>
        <w:numPr>
          <w:ilvl w:val="0"/>
          <w:numId w:val="6"/>
        </w:numPr>
        <w:spacing w:line="240" w:lineRule="auto"/>
        <w:jc w:val="both"/>
        <w:rPr>
          <w:rFonts w:cs="OpenSans"/>
          <w:color w:val="262626"/>
          <w:sz w:val="24"/>
          <w:szCs w:val="24"/>
        </w:rPr>
      </w:pPr>
      <w:r w:rsidRPr="00273FB6">
        <w:rPr>
          <w:rFonts w:cs="OpenSans"/>
          <w:b/>
          <w:bCs/>
          <w:color w:val="262626"/>
          <w:sz w:val="24"/>
          <w:szCs w:val="24"/>
        </w:rPr>
        <w:t>Originator address:</w:t>
      </w:r>
      <w:r w:rsidRPr="00273FB6">
        <w:rPr>
          <w:rFonts w:cs="OpenSans"/>
          <w:color w:val="262626"/>
          <w:sz w:val="24"/>
          <w:szCs w:val="24"/>
        </w:rPr>
        <w:t xml:space="preserve"> email address of the sender</w:t>
      </w:r>
    </w:p>
    <w:p w14:paraId="188C34BC" w14:textId="77777777" w:rsidR="00EB7032" w:rsidRPr="00273FB6" w:rsidRDefault="00EB7032" w:rsidP="00E209A1">
      <w:pPr>
        <w:pStyle w:val="ListParagraph"/>
        <w:numPr>
          <w:ilvl w:val="0"/>
          <w:numId w:val="6"/>
        </w:numPr>
        <w:spacing w:line="240" w:lineRule="auto"/>
        <w:jc w:val="both"/>
        <w:rPr>
          <w:rFonts w:cs="OpenSans"/>
          <w:color w:val="262626"/>
          <w:sz w:val="24"/>
          <w:szCs w:val="24"/>
        </w:rPr>
      </w:pPr>
      <w:r w:rsidRPr="00273FB6">
        <w:rPr>
          <w:rFonts w:cs="OpenSans"/>
          <w:b/>
          <w:bCs/>
          <w:color w:val="262626"/>
          <w:sz w:val="24"/>
          <w:szCs w:val="24"/>
        </w:rPr>
        <w:t>Recipient address:</w:t>
      </w:r>
      <w:r w:rsidRPr="00273FB6">
        <w:rPr>
          <w:rFonts w:cs="OpenSans"/>
          <w:color w:val="262626"/>
          <w:sz w:val="24"/>
          <w:szCs w:val="24"/>
        </w:rPr>
        <w:t xml:space="preserve"> email address of the recipient</w:t>
      </w:r>
    </w:p>
    <w:p w14:paraId="55CFC4BF" w14:textId="77777777" w:rsidR="00EB7032" w:rsidRPr="00273FB6" w:rsidRDefault="00EB7032" w:rsidP="00E209A1">
      <w:pPr>
        <w:pStyle w:val="ListParagraph"/>
        <w:numPr>
          <w:ilvl w:val="0"/>
          <w:numId w:val="6"/>
        </w:numPr>
        <w:spacing w:line="240" w:lineRule="auto"/>
        <w:jc w:val="both"/>
        <w:rPr>
          <w:rFonts w:cs="OpenSans"/>
          <w:b/>
          <w:bCs/>
          <w:color w:val="262626"/>
          <w:sz w:val="24"/>
          <w:szCs w:val="24"/>
        </w:rPr>
      </w:pPr>
      <w:r w:rsidRPr="00273FB6">
        <w:rPr>
          <w:rFonts w:cs="OpenSans"/>
          <w:b/>
          <w:bCs/>
          <w:color w:val="262626"/>
          <w:sz w:val="24"/>
          <w:szCs w:val="24"/>
        </w:rPr>
        <w:t xml:space="preserve">Direction: </w:t>
      </w:r>
    </w:p>
    <w:p w14:paraId="1EBBB2EC" w14:textId="77777777" w:rsidR="00EB7032" w:rsidRPr="00273FB6" w:rsidRDefault="00EB7032" w:rsidP="00E209A1">
      <w:pPr>
        <w:pStyle w:val="ListParagraph"/>
        <w:numPr>
          <w:ilvl w:val="1"/>
          <w:numId w:val="6"/>
        </w:numPr>
        <w:spacing w:line="240" w:lineRule="auto"/>
        <w:jc w:val="both"/>
        <w:rPr>
          <w:rFonts w:cs="OpenSans"/>
          <w:color w:val="262626"/>
          <w:sz w:val="24"/>
          <w:szCs w:val="24"/>
        </w:rPr>
      </w:pPr>
      <w:r w:rsidRPr="00273FB6">
        <w:rPr>
          <w:rFonts w:cs="OpenSans"/>
          <w:color w:val="262626"/>
          <w:sz w:val="24"/>
          <w:szCs w:val="24"/>
        </w:rPr>
        <w:t>‘Inbound’ – email received by an employee of TrustSphere from an external sender</w:t>
      </w:r>
    </w:p>
    <w:p w14:paraId="21CBD1EA" w14:textId="77777777" w:rsidR="00EB7032" w:rsidRPr="00273FB6" w:rsidRDefault="00EB7032" w:rsidP="00E209A1">
      <w:pPr>
        <w:pStyle w:val="ListParagraph"/>
        <w:numPr>
          <w:ilvl w:val="1"/>
          <w:numId w:val="6"/>
        </w:numPr>
        <w:spacing w:line="240" w:lineRule="auto"/>
        <w:jc w:val="both"/>
        <w:rPr>
          <w:rFonts w:cs="OpenSans"/>
          <w:color w:val="262626"/>
          <w:sz w:val="24"/>
          <w:szCs w:val="24"/>
        </w:rPr>
      </w:pPr>
      <w:r w:rsidRPr="00273FB6">
        <w:rPr>
          <w:rFonts w:cs="OpenSans"/>
          <w:color w:val="262626"/>
          <w:sz w:val="24"/>
          <w:szCs w:val="24"/>
        </w:rPr>
        <w:t>‘Outbound’ – email sent by an employee of TrustSphere to external recipient</w:t>
      </w:r>
    </w:p>
    <w:p w14:paraId="2340D11B" w14:textId="77777777" w:rsidR="00EB7032" w:rsidRPr="00273FB6" w:rsidRDefault="00EB7032" w:rsidP="00E209A1">
      <w:pPr>
        <w:pStyle w:val="ListParagraph"/>
        <w:numPr>
          <w:ilvl w:val="1"/>
          <w:numId w:val="6"/>
        </w:numPr>
        <w:spacing w:line="240" w:lineRule="auto"/>
        <w:jc w:val="both"/>
        <w:rPr>
          <w:rFonts w:cs="OpenSans"/>
          <w:color w:val="262626"/>
          <w:sz w:val="24"/>
          <w:szCs w:val="24"/>
        </w:rPr>
      </w:pPr>
      <w:r w:rsidRPr="00273FB6">
        <w:rPr>
          <w:rFonts w:cs="OpenSans"/>
          <w:color w:val="262626"/>
          <w:sz w:val="24"/>
          <w:szCs w:val="24"/>
        </w:rPr>
        <w:t>‘Internal’ – email exchanged within TrustSphere employees</w:t>
      </w:r>
    </w:p>
    <w:p w14:paraId="08A2BD26" w14:textId="77777777" w:rsidR="00EB7032" w:rsidRPr="00273FB6" w:rsidRDefault="00EB7032" w:rsidP="00E209A1">
      <w:pPr>
        <w:pStyle w:val="ListParagraph"/>
        <w:numPr>
          <w:ilvl w:val="0"/>
          <w:numId w:val="6"/>
        </w:numPr>
        <w:spacing w:line="240" w:lineRule="auto"/>
        <w:jc w:val="both"/>
        <w:rPr>
          <w:rFonts w:cs="OpenSans"/>
          <w:b/>
          <w:bCs/>
          <w:color w:val="262626"/>
          <w:sz w:val="24"/>
          <w:szCs w:val="24"/>
        </w:rPr>
      </w:pPr>
      <w:r w:rsidRPr="00273FB6">
        <w:rPr>
          <w:rFonts w:cs="OpenSans"/>
          <w:b/>
          <w:bCs/>
          <w:color w:val="262626"/>
          <w:sz w:val="24"/>
          <w:szCs w:val="24"/>
        </w:rPr>
        <w:t xml:space="preserve">Type: </w:t>
      </w:r>
    </w:p>
    <w:p w14:paraId="663F0117" w14:textId="77777777" w:rsidR="00EB7032" w:rsidRPr="00273FB6" w:rsidRDefault="00EB7032" w:rsidP="00E209A1">
      <w:pPr>
        <w:pStyle w:val="ListParagraph"/>
        <w:numPr>
          <w:ilvl w:val="1"/>
          <w:numId w:val="6"/>
        </w:numPr>
        <w:spacing w:line="240" w:lineRule="auto"/>
        <w:jc w:val="both"/>
        <w:rPr>
          <w:rFonts w:cs="OpenSans"/>
          <w:color w:val="262626"/>
          <w:sz w:val="24"/>
          <w:szCs w:val="24"/>
        </w:rPr>
      </w:pPr>
      <w:r w:rsidRPr="00273FB6">
        <w:rPr>
          <w:rFonts w:cs="OpenSans"/>
          <w:color w:val="262626"/>
          <w:sz w:val="24"/>
          <w:szCs w:val="24"/>
        </w:rPr>
        <w:t>‘</w:t>
      </w:r>
      <w:proofErr w:type="spellStart"/>
      <w:r w:rsidRPr="00273FB6">
        <w:rPr>
          <w:rFonts w:cs="OpenSans"/>
          <w:color w:val="262626"/>
          <w:sz w:val="24"/>
          <w:szCs w:val="24"/>
        </w:rPr>
        <w:t>em</w:t>
      </w:r>
      <w:proofErr w:type="spellEnd"/>
      <w:r w:rsidRPr="00273FB6">
        <w:rPr>
          <w:rFonts w:cs="OpenSans"/>
          <w:color w:val="262626"/>
          <w:sz w:val="24"/>
          <w:szCs w:val="24"/>
        </w:rPr>
        <w:t>’ – message sent via email</w:t>
      </w:r>
    </w:p>
    <w:p w14:paraId="1A19C898" w14:textId="77777777" w:rsidR="00EB7032" w:rsidRPr="00273FB6" w:rsidRDefault="00EB7032" w:rsidP="00E209A1">
      <w:pPr>
        <w:pStyle w:val="ListParagraph"/>
        <w:numPr>
          <w:ilvl w:val="1"/>
          <w:numId w:val="6"/>
        </w:numPr>
        <w:spacing w:line="240" w:lineRule="auto"/>
        <w:jc w:val="both"/>
        <w:rPr>
          <w:rFonts w:cs="OpenSans"/>
          <w:color w:val="262626"/>
          <w:sz w:val="24"/>
          <w:szCs w:val="24"/>
        </w:rPr>
      </w:pPr>
      <w:r w:rsidRPr="00273FB6">
        <w:rPr>
          <w:rFonts w:cs="OpenSans"/>
          <w:color w:val="262626"/>
          <w:sz w:val="24"/>
          <w:szCs w:val="24"/>
        </w:rPr>
        <w:t>‘</w:t>
      </w:r>
      <w:proofErr w:type="spellStart"/>
      <w:r w:rsidRPr="00273FB6">
        <w:rPr>
          <w:rFonts w:cs="OpenSans"/>
          <w:color w:val="262626"/>
          <w:sz w:val="24"/>
          <w:szCs w:val="24"/>
        </w:rPr>
        <w:t>im</w:t>
      </w:r>
      <w:proofErr w:type="spellEnd"/>
      <w:r w:rsidRPr="00273FB6">
        <w:rPr>
          <w:rFonts w:cs="OpenSans"/>
          <w:color w:val="262626"/>
          <w:sz w:val="24"/>
          <w:szCs w:val="24"/>
        </w:rPr>
        <w:t>’ – message sent via instant messaging</w:t>
      </w:r>
    </w:p>
    <w:p w14:paraId="6A311EA5" w14:textId="77777777" w:rsidR="00EB7032" w:rsidRPr="00273FB6" w:rsidRDefault="00EB7032" w:rsidP="00E209A1">
      <w:pPr>
        <w:pStyle w:val="ListParagraph"/>
        <w:numPr>
          <w:ilvl w:val="0"/>
          <w:numId w:val="6"/>
        </w:numPr>
        <w:spacing w:line="240" w:lineRule="auto"/>
        <w:jc w:val="both"/>
        <w:rPr>
          <w:rFonts w:cs="OpenSans"/>
          <w:color w:val="262626"/>
          <w:sz w:val="24"/>
          <w:szCs w:val="24"/>
        </w:rPr>
      </w:pPr>
      <w:r w:rsidRPr="00273FB6">
        <w:rPr>
          <w:rFonts w:cs="OpenSans"/>
          <w:b/>
          <w:bCs/>
          <w:color w:val="262626"/>
          <w:sz w:val="24"/>
          <w:szCs w:val="24"/>
        </w:rPr>
        <w:t>Size:</w:t>
      </w:r>
      <w:r w:rsidRPr="00273FB6">
        <w:rPr>
          <w:rFonts w:cs="OpenSans"/>
          <w:color w:val="262626"/>
          <w:sz w:val="24"/>
          <w:szCs w:val="24"/>
        </w:rPr>
        <w:t xml:space="preserve"> number of characters in the message</w:t>
      </w:r>
    </w:p>
    <w:p w14:paraId="79719F51" w14:textId="77777777" w:rsidR="00EB7032" w:rsidRPr="00273FB6" w:rsidRDefault="00EB7032" w:rsidP="00E209A1">
      <w:pPr>
        <w:pStyle w:val="ListParagraph"/>
        <w:numPr>
          <w:ilvl w:val="0"/>
          <w:numId w:val="6"/>
        </w:numPr>
        <w:spacing w:line="240" w:lineRule="auto"/>
        <w:jc w:val="both"/>
        <w:rPr>
          <w:rFonts w:cs="OpenSans"/>
          <w:color w:val="262626"/>
          <w:sz w:val="24"/>
          <w:szCs w:val="24"/>
        </w:rPr>
      </w:pPr>
      <w:proofErr w:type="spellStart"/>
      <w:r w:rsidRPr="00273FB6">
        <w:rPr>
          <w:rFonts w:cs="OpenSans"/>
          <w:b/>
          <w:bCs/>
          <w:color w:val="262626"/>
          <w:sz w:val="24"/>
          <w:szCs w:val="24"/>
        </w:rPr>
        <w:t>Msg</w:t>
      </w:r>
      <w:proofErr w:type="spellEnd"/>
      <w:r w:rsidRPr="00273FB6">
        <w:rPr>
          <w:rFonts w:cs="OpenSans"/>
          <w:b/>
          <w:bCs/>
          <w:color w:val="262626"/>
          <w:sz w:val="24"/>
          <w:szCs w:val="24"/>
        </w:rPr>
        <w:t xml:space="preserve"> ID:</w:t>
      </w:r>
      <w:r w:rsidRPr="00273FB6">
        <w:rPr>
          <w:rFonts w:cs="OpenSans"/>
          <w:color w:val="262626"/>
          <w:sz w:val="24"/>
          <w:szCs w:val="24"/>
        </w:rPr>
        <w:t xml:space="preserve"> unique ID given to every emailing chain</w:t>
      </w:r>
    </w:p>
    <w:p w14:paraId="16F9DE8A" w14:textId="77777777" w:rsidR="00EB7032" w:rsidRPr="00273FB6" w:rsidRDefault="00EB7032" w:rsidP="00E209A1">
      <w:pPr>
        <w:pStyle w:val="ListParagraph"/>
        <w:numPr>
          <w:ilvl w:val="0"/>
          <w:numId w:val="6"/>
        </w:numPr>
        <w:spacing w:line="240" w:lineRule="auto"/>
        <w:jc w:val="both"/>
        <w:rPr>
          <w:rFonts w:cs="OpenSans"/>
          <w:color w:val="262626"/>
          <w:sz w:val="24"/>
          <w:szCs w:val="24"/>
        </w:rPr>
      </w:pPr>
      <w:r w:rsidRPr="00273FB6">
        <w:rPr>
          <w:rFonts w:cs="OpenSans"/>
          <w:b/>
          <w:bCs/>
          <w:color w:val="262626"/>
          <w:sz w:val="24"/>
          <w:szCs w:val="24"/>
        </w:rPr>
        <w:t>Email Subject:</w:t>
      </w:r>
      <w:r w:rsidRPr="00273FB6">
        <w:rPr>
          <w:rFonts w:cs="OpenSans"/>
          <w:color w:val="262626"/>
          <w:sz w:val="24"/>
          <w:szCs w:val="24"/>
        </w:rPr>
        <w:t xml:space="preserve"> subject of the email</w:t>
      </w:r>
    </w:p>
    <w:p w14:paraId="38500BC7" w14:textId="77777777" w:rsidR="00E209A1" w:rsidRPr="00273FB6" w:rsidRDefault="00E209A1" w:rsidP="00E209A1">
      <w:pPr>
        <w:pStyle w:val="ListParagraph"/>
        <w:spacing w:line="240" w:lineRule="auto"/>
        <w:jc w:val="both"/>
        <w:rPr>
          <w:rFonts w:cs="OpenSans"/>
          <w:color w:val="262626"/>
          <w:sz w:val="24"/>
          <w:szCs w:val="24"/>
        </w:rPr>
      </w:pPr>
    </w:p>
    <w:p w14:paraId="66A92268" w14:textId="3B835491" w:rsidR="00135D62" w:rsidRPr="00273FB6" w:rsidRDefault="00E209A1" w:rsidP="00E209A1">
      <w:pPr>
        <w:pStyle w:val="Heading1"/>
        <w:rPr>
          <w:sz w:val="24"/>
          <w:szCs w:val="24"/>
        </w:rPr>
      </w:pPr>
      <w:r w:rsidRPr="00273FB6">
        <w:rPr>
          <w:sz w:val="24"/>
          <w:szCs w:val="24"/>
        </w:rPr>
        <w:t>METHODOLOGY</w:t>
      </w:r>
    </w:p>
    <w:p w14:paraId="10BC15AE" w14:textId="3A8BAD5A" w:rsidR="00576832" w:rsidRDefault="00253D60" w:rsidP="00576832">
      <w:pPr>
        <w:rPr>
          <w:sz w:val="24"/>
          <w:szCs w:val="24"/>
        </w:rPr>
      </w:pPr>
      <w:r w:rsidRPr="00273FB6">
        <w:rPr>
          <w:sz w:val="24"/>
          <w:szCs w:val="24"/>
        </w:rPr>
        <w:t xml:space="preserve">We plan to take a social network </w:t>
      </w:r>
      <w:r w:rsidR="00106B8A" w:rsidRPr="00273FB6">
        <w:rPr>
          <w:sz w:val="24"/>
          <w:szCs w:val="24"/>
        </w:rPr>
        <w:t xml:space="preserve">analysis (SNA) </w:t>
      </w:r>
      <w:r w:rsidRPr="00273FB6">
        <w:rPr>
          <w:sz w:val="24"/>
          <w:szCs w:val="24"/>
        </w:rPr>
        <w:t xml:space="preserve">approach to analyze the data since the goal is to analyze different attributes (preference to work in silos, importance, popularity) of the </w:t>
      </w:r>
    </w:p>
    <w:p w14:paraId="21431B21" w14:textId="256A2FD4" w:rsidR="00253D60" w:rsidRPr="00273FB6" w:rsidRDefault="00576832" w:rsidP="00576832">
      <w:pPr>
        <w:rPr>
          <w:sz w:val="24"/>
          <w:szCs w:val="24"/>
        </w:rPr>
      </w:pPr>
      <w:r w:rsidRPr="00273FB6">
        <w:rPr>
          <w:rFonts w:cs="Helvetica"/>
          <w:noProof/>
          <w:sz w:val="24"/>
          <w:szCs w:val="24"/>
        </w:rPr>
        <w:lastRenderedPageBreak/>
        <w:drawing>
          <wp:anchor distT="0" distB="0" distL="114300" distR="114300" simplePos="0" relativeHeight="251658240" behindDoc="0" locked="0" layoutInCell="1" allowOverlap="1" wp14:anchorId="180902F9" wp14:editId="75750B1B">
            <wp:simplePos x="0" y="0"/>
            <wp:positionH relativeFrom="margin">
              <wp:posOffset>1991360</wp:posOffset>
            </wp:positionH>
            <wp:positionV relativeFrom="margin">
              <wp:posOffset>802640</wp:posOffset>
            </wp:positionV>
            <wp:extent cx="2009775" cy="12223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0222"/>
                    <a:stretch/>
                  </pic:blipFill>
                  <pic:spPr bwMode="auto">
                    <a:xfrm>
                      <a:off x="0" y="0"/>
                      <a:ext cx="2009775"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D60" w:rsidRPr="00273FB6">
        <w:rPr>
          <w:sz w:val="24"/>
          <w:szCs w:val="24"/>
        </w:rPr>
        <w:t>actors (employees) and the relationship between them (collaboration via email). This view of the data makes it an ideal social networks data when each email address would represent a node and every email would be the relationship between both the nodes.</w:t>
      </w:r>
    </w:p>
    <w:p w14:paraId="349A9ACA" w14:textId="2208E3D5" w:rsidR="00FE08DD" w:rsidRPr="00273FB6" w:rsidRDefault="00FE08DD" w:rsidP="00FE08DD">
      <w:pPr>
        <w:rPr>
          <w:sz w:val="24"/>
          <w:szCs w:val="24"/>
        </w:rPr>
      </w:pPr>
      <w:bookmarkStart w:id="0" w:name="_GoBack"/>
      <w:bookmarkEnd w:id="0"/>
    </w:p>
    <w:p w14:paraId="5620ECF5" w14:textId="5422A50C" w:rsidR="00253D60" w:rsidRPr="00273FB6" w:rsidRDefault="00106B8A" w:rsidP="00FE08DD">
      <w:pPr>
        <w:rPr>
          <w:sz w:val="24"/>
          <w:szCs w:val="24"/>
        </w:rPr>
      </w:pPr>
      <w:r w:rsidRPr="00273FB6">
        <w:rPr>
          <w:sz w:val="24"/>
          <w:szCs w:val="24"/>
        </w:rPr>
        <w:t xml:space="preserve">There are various measures of SNA proposed over the years </w:t>
      </w:r>
      <w:r w:rsidR="00B64534" w:rsidRPr="00273FB6">
        <w:rPr>
          <w:sz w:val="24"/>
          <w:szCs w:val="24"/>
        </w:rPr>
        <w:t>that help determine the role and importance of a node in the network. The following are a few examples:</w:t>
      </w:r>
    </w:p>
    <w:p w14:paraId="2C83F2BB" w14:textId="0DC0C8B7" w:rsidR="00B64534" w:rsidRPr="00273FB6" w:rsidRDefault="00B64534" w:rsidP="00B64534">
      <w:pPr>
        <w:pStyle w:val="NormalWeb"/>
        <w:numPr>
          <w:ilvl w:val="0"/>
          <w:numId w:val="10"/>
        </w:numPr>
        <w:rPr>
          <w:rFonts w:asciiTheme="minorHAnsi" w:hAnsiTheme="minorHAnsi" w:cstheme="minorBidi"/>
        </w:rPr>
      </w:pPr>
      <w:r w:rsidRPr="00273FB6">
        <w:rPr>
          <w:rFonts w:asciiTheme="minorHAnsi" w:hAnsiTheme="minorHAnsi" w:cstheme="minorBidi"/>
        </w:rPr>
        <w:t xml:space="preserve">Degree centrality </w:t>
      </w:r>
    </w:p>
    <w:p w14:paraId="5D03B8EA" w14:textId="5ACE92D8" w:rsidR="00B64534" w:rsidRPr="00273FB6" w:rsidRDefault="00B64534" w:rsidP="00B64534">
      <w:pPr>
        <w:pStyle w:val="NormalWeb"/>
        <w:numPr>
          <w:ilvl w:val="0"/>
          <w:numId w:val="10"/>
        </w:numPr>
        <w:rPr>
          <w:rFonts w:asciiTheme="minorHAnsi" w:hAnsiTheme="minorHAnsi" w:cstheme="minorBidi"/>
        </w:rPr>
      </w:pPr>
      <w:r w:rsidRPr="00273FB6">
        <w:rPr>
          <w:rFonts w:asciiTheme="minorHAnsi" w:hAnsiTheme="minorHAnsi" w:cstheme="minorBidi"/>
        </w:rPr>
        <w:t xml:space="preserve">Closeness centrality </w:t>
      </w:r>
    </w:p>
    <w:p w14:paraId="72D9BFB2" w14:textId="41E459FC" w:rsidR="00B64534" w:rsidRPr="00273FB6" w:rsidRDefault="00B64534" w:rsidP="00B64534">
      <w:pPr>
        <w:pStyle w:val="NormalWeb"/>
        <w:numPr>
          <w:ilvl w:val="0"/>
          <w:numId w:val="10"/>
        </w:numPr>
        <w:rPr>
          <w:rFonts w:asciiTheme="minorHAnsi" w:hAnsiTheme="minorHAnsi" w:cstheme="minorBidi"/>
        </w:rPr>
      </w:pPr>
      <w:r w:rsidRPr="00273FB6">
        <w:rPr>
          <w:rFonts w:asciiTheme="minorHAnsi" w:hAnsiTheme="minorHAnsi" w:cstheme="minorBidi"/>
        </w:rPr>
        <w:t xml:space="preserve">Betweenness centrality </w:t>
      </w:r>
    </w:p>
    <w:p w14:paraId="269C15F0" w14:textId="1310DC08" w:rsidR="00B64534" w:rsidRPr="00273FB6" w:rsidRDefault="00B64534" w:rsidP="00B64534">
      <w:pPr>
        <w:pStyle w:val="NormalWeb"/>
        <w:numPr>
          <w:ilvl w:val="0"/>
          <w:numId w:val="10"/>
        </w:numPr>
        <w:rPr>
          <w:rFonts w:asciiTheme="minorHAnsi" w:hAnsiTheme="minorHAnsi" w:cstheme="minorBidi"/>
        </w:rPr>
      </w:pPr>
      <w:r w:rsidRPr="00273FB6">
        <w:rPr>
          <w:rFonts w:asciiTheme="minorHAnsi" w:hAnsiTheme="minorHAnsi" w:cstheme="minorBidi"/>
        </w:rPr>
        <w:t>Eigenvector centrality</w:t>
      </w:r>
    </w:p>
    <w:p w14:paraId="332891BB" w14:textId="22099D04" w:rsidR="00B64534" w:rsidRPr="00273FB6" w:rsidRDefault="00B64534" w:rsidP="00FE08DD">
      <w:pPr>
        <w:rPr>
          <w:sz w:val="24"/>
          <w:szCs w:val="24"/>
        </w:rPr>
      </w:pPr>
      <w:r w:rsidRPr="00273FB6">
        <w:rPr>
          <w:sz w:val="24"/>
          <w:szCs w:val="24"/>
        </w:rPr>
        <w:t>Our first step would be to explore the network using these centralities, identifying hubs, brokers and groups as well as delving into other SNA concepts discussed by various academic researchers.</w:t>
      </w:r>
      <w:r w:rsidR="0073201D" w:rsidRPr="00273FB6">
        <w:rPr>
          <w:sz w:val="24"/>
          <w:szCs w:val="24"/>
        </w:rPr>
        <w:t xml:space="preserve"> We would be using </w:t>
      </w:r>
      <w:proofErr w:type="spellStart"/>
      <w:r w:rsidR="0073201D" w:rsidRPr="00273FB6">
        <w:rPr>
          <w:sz w:val="24"/>
          <w:szCs w:val="24"/>
        </w:rPr>
        <w:t>softwares</w:t>
      </w:r>
      <w:proofErr w:type="spellEnd"/>
      <w:r w:rsidR="0073201D" w:rsidRPr="00273FB6">
        <w:rPr>
          <w:sz w:val="24"/>
          <w:szCs w:val="24"/>
        </w:rPr>
        <w:t xml:space="preserve"> such as </w:t>
      </w:r>
      <w:proofErr w:type="spellStart"/>
      <w:r w:rsidR="006D5D01">
        <w:rPr>
          <w:sz w:val="24"/>
          <w:szCs w:val="24"/>
        </w:rPr>
        <w:t>Gephi</w:t>
      </w:r>
      <w:proofErr w:type="spellEnd"/>
      <w:r w:rsidR="006D5D01">
        <w:rPr>
          <w:sz w:val="24"/>
          <w:szCs w:val="24"/>
        </w:rPr>
        <w:t xml:space="preserve">, and modelling packages from R such as weighted network packages </w:t>
      </w:r>
      <w:r w:rsidR="0073201D" w:rsidRPr="00273FB6">
        <w:rPr>
          <w:sz w:val="24"/>
          <w:szCs w:val="24"/>
        </w:rPr>
        <w:t>for these analysis.</w:t>
      </w:r>
    </w:p>
    <w:p w14:paraId="63D5A21C" w14:textId="7CF00892" w:rsidR="0073201D" w:rsidRPr="00273FB6" w:rsidRDefault="005D7E4B" w:rsidP="00FE08DD">
      <w:pPr>
        <w:rPr>
          <w:sz w:val="24"/>
          <w:szCs w:val="24"/>
        </w:rPr>
      </w:pPr>
      <w:r w:rsidRPr="00273FB6">
        <w:rPr>
          <w:sz w:val="24"/>
          <w:szCs w:val="24"/>
        </w:rPr>
        <w:t xml:space="preserve">Our goal is to come up with </w:t>
      </w:r>
      <w:r w:rsidRPr="00273FB6">
        <w:rPr>
          <w:b/>
          <w:bCs/>
          <w:sz w:val="24"/>
          <w:szCs w:val="24"/>
        </w:rPr>
        <w:t>our own hybrid centrality score</w:t>
      </w:r>
      <w:r w:rsidRPr="00273FB6">
        <w:rPr>
          <w:sz w:val="24"/>
          <w:szCs w:val="24"/>
        </w:rPr>
        <w:t xml:space="preserve"> </w:t>
      </w:r>
      <w:r w:rsidR="00B01962" w:rsidRPr="00B01962">
        <w:rPr>
          <w:b/>
          <w:bCs/>
          <w:sz w:val="24"/>
          <w:szCs w:val="24"/>
        </w:rPr>
        <w:t>along with a range of other metrics</w:t>
      </w:r>
      <w:r w:rsidR="00B01962">
        <w:rPr>
          <w:sz w:val="24"/>
          <w:szCs w:val="24"/>
        </w:rPr>
        <w:t xml:space="preserve"> </w:t>
      </w:r>
      <w:r w:rsidRPr="00273FB6">
        <w:rPr>
          <w:sz w:val="24"/>
          <w:szCs w:val="24"/>
        </w:rPr>
        <w:t>that would quantify an overall importance of each node in the network. Using the insights from</w:t>
      </w:r>
      <w:r w:rsidR="00076B7E" w:rsidRPr="00273FB6">
        <w:rPr>
          <w:sz w:val="24"/>
          <w:szCs w:val="24"/>
        </w:rPr>
        <w:t xml:space="preserve"> step one, we will be creating multiple</w:t>
      </w:r>
      <w:r w:rsidRPr="00273FB6">
        <w:rPr>
          <w:sz w:val="24"/>
          <w:szCs w:val="24"/>
        </w:rPr>
        <w:t xml:space="preserve"> </w:t>
      </w:r>
      <w:r w:rsidRPr="00273FB6">
        <w:rPr>
          <w:b/>
          <w:bCs/>
          <w:sz w:val="24"/>
          <w:szCs w:val="24"/>
        </w:rPr>
        <w:t>survey</w:t>
      </w:r>
      <w:r w:rsidR="00076B7E" w:rsidRPr="00273FB6">
        <w:rPr>
          <w:b/>
          <w:bCs/>
          <w:sz w:val="24"/>
          <w:szCs w:val="24"/>
        </w:rPr>
        <w:t>s (source of additional data)</w:t>
      </w:r>
      <w:r w:rsidRPr="00273FB6">
        <w:rPr>
          <w:sz w:val="24"/>
          <w:szCs w:val="24"/>
        </w:rPr>
        <w:t xml:space="preserve"> for the employees at </w:t>
      </w:r>
      <w:proofErr w:type="spellStart"/>
      <w:r w:rsidRPr="00273FB6">
        <w:rPr>
          <w:sz w:val="24"/>
          <w:szCs w:val="24"/>
        </w:rPr>
        <w:t>TrustSphere</w:t>
      </w:r>
      <w:proofErr w:type="spellEnd"/>
      <w:r w:rsidRPr="00273FB6">
        <w:rPr>
          <w:sz w:val="24"/>
          <w:szCs w:val="24"/>
        </w:rPr>
        <w:t xml:space="preserve"> to find</w:t>
      </w:r>
      <w:r w:rsidR="00540291">
        <w:rPr>
          <w:sz w:val="24"/>
          <w:szCs w:val="24"/>
        </w:rPr>
        <w:t xml:space="preserve"> metrics that determine</w:t>
      </w:r>
      <w:r w:rsidRPr="00273FB6">
        <w:rPr>
          <w:sz w:val="24"/>
          <w:szCs w:val="24"/>
        </w:rPr>
        <w:t xml:space="preserve"> </w:t>
      </w:r>
      <w:r w:rsidR="00540291">
        <w:rPr>
          <w:sz w:val="24"/>
          <w:szCs w:val="24"/>
        </w:rPr>
        <w:t>Influence, Collaboration, Network strength and email collaboration</w:t>
      </w:r>
      <w:r w:rsidRPr="00273FB6">
        <w:rPr>
          <w:sz w:val="24"/>
          <w:szCs w:val="24"/>
        </w:rPr>
        <w:t xml:space="preserve">. </w:t>
      </w:r>
      <w:r w:rsidR="00076B7E" w:rsidRPr="00273FB6">
        <w:rPr>
          <w:sz w:val="24"/>
          <w:szCs w:val="24"/>
        </w:rPr>
        <w:t>During the process, we will be referencing to the work of Karen Stephenson and Rob Cross, both of whom specialize in the field of organizational social networks.</w:t>
      </w:r>
    </w:p>
    <w:p w14:paraId="74150C7F" w14:textId="60C6A51F" w:rsidR="0052421C" w:rsidRPr="00273FB6" w:rsidRDefault="0052421C" w:rsidP="00FE08DD">
      <w:pPr>
        <w:rPr>
          <w:sz w:val="24"/>
          <w:szCs w:val="24"/>
        </w:rPr>
      </w:pPr>
      <w:r w:rsidRPr="00273FB6">
        <w:rPr>
          <w:sz w:val="24"/>
          <w:szCs w:val="24"/>
        </w:rPr>
        <w:t xml:space="preserve">In the end, along with the hybrid centrality score algorithm, we will be delivering a comprehensive dynamic dashboard visualizing the most relevant measures that we identify during our project. </w:t>
      </w:r>
    </w:p>
    <w:p w14:paraId="62B91DCB" w14:textId="3E65B1E4" w:rsidR="00076B7E" w:rsidRPr="00273FB6" w:rsidRDefault="0052421C" w:rsidP="004C62F3">
      <w:pPr>
        <w:pStyle w:val="Heading1"/>
        <w:rPr>
          <w:sz w:val="24"/>
          <w:szCs w:val="24"/>
        </w:rPr>
      </w:pPr>
      <w:r w:rsidRPr="00273FB6">
        <w:rPr>
          <w:sz w:val="24"/>
          <w:szCs w:val="24"/>
        </w:rPr>
        <w:t>SCOPE OF WORK</w:t>
      </w:r>
    </w:p>
    <w:p w14:paraId="589F0C11" w14:textId="3FFD1382" w:rsidR="00B01962" w:rsidRPr="00B01962" w:rsidRDefault="00963078" w:rsidP="00B01962">
      <w:pPr>
        <w:pStyle w:val="ListParagraph"/>
        <w:numPr>
          <w:ilvl w:val="0"/>
          <w:numId w:val="12"/>
        </w:numPr>
        <w:rPr>
          <w:sz w:val="24"/>
          <w:szCs w:val="24"/>
        </w:rPr>
      </w:pPr>
      <w:r w:rsidRPr="00273FB6">
        <w:rPr>
          <w:sz w:val="24"/>
          <w:szCs w:val="24"/>
        </w:rPr>
        <w:t xml:space="preserve">Create a hybrid centrality score </w:t>
      </w:r>
      <w:r w:rsidR="00660CA9" w:rsidRPr="00273FB6">
        <w:rPr>
          <w:sz w:val="24"/>
          <w:szCs w:val="24"/>
        </w:rPr>
        <w:t>as an overall comprehensive measure of the network</w:t>
      </w:r>
    </w:p>
    <w:p w14:paraId="2D482973" w14:textId="6AE2473A" w:rsidR="00660CA9" w:rsidRPr="00273FB6" w:rsidRDefault="00660CA9" w:rsidP="00963078">
      <w:pPr>
        <w:pStyle w:val="ListParagraph"/>
        <w:numPr>
          <w:ilvl w:val="0"/>
          <w:numId w:val="12"/>
        </w:numPr>
        <w:rPr>
          <w:sz w:val="24"/>
          <w:szCs w:val="24"/>
        </w:rPr>
      </w:pPr>
      <w:r w:rsidRPr="00273FB6">
        <w:rPr>
          <w:sz w:val="24"/>
          <w:szCs w:val="24"/>
        </w:rPr>
        <w:t>Assess Collaboration</w:t>
      </w:r>
      <w:r w:rsidR="00B01962">
        <w:rPr>
          <w:sz w:val="24"/>
          <w:szCs w:val="24"/>
        </w:rPr>
        <w:t xml:space="preserve"> using a range of metrics</w:t>
      </w:r>
    </w:p>
    <w:p w14:paraId="3A184ED5" w14:textId="77777777" w:rsidR="00660CA9" w:rsidRPr="00273FB6" w:rsidRDefault="00660CA9" w:rsidP="00660CA9">
      <w:pPr>
        <w:pStyle w:val="ListParagraph"/>
        <w:numPr>
          <w:ilvl w:val="1"/>
          <w:numId w:val="12"/>
        </w:numPr>
        <w:spacing w:before="0" w:after="0"/>
        <w:rPr>
          <w:sz w:val="24"/>
          <w:szCs w:val="24"/>
        </w:rPr>
      </w:pPr>
      <w:r w:rsidRPr="00273FB6">
        <w:rPr>
          <w:sz w:val="24"/>
          <w:szCs w:val="24"/>
        </w:rPr>
        <w:t>Within departments</w:t>
      </w:r>
    </w:p>
    <w:p w14:paraId="519515BF" w14:textId="77777777" w:rsidR="00660CA9" w:rsidRPr="00273FB6" w:rsidRDefault="00660CA9" w:rsidP="00660CA9">
      <w:pPr>
        <w:pStyle w:val="ListParagraph"/>
        <w:numPr>
          <w:ilvl w:val="1"/>
          <w:numId w:val="12"/>
        </w:numPr>
        <w:spacing w:before="0" w:after="0"/>
        <w:rPr>
          <w:sz w:val="24"/>
          <w:szCs w:val="24"/>
        </w:rPr>
      </w:pPr>
      <w:r w:rsidRPr="00273FB6">
        <w:rPr>
          <w:sz w:val="24"/>
          <w:szCs w:val="24"/>
        </w:rPr>
        <w:t>Within different geographical regions</w:t>
      </w:r>
    </w:p>
    <w:p w14:paraId="5F702E74" w14:textId="77777777" w:rsidR="00660CA9" w:rsidRDefault="00660CA9" w:rsidP="00660CA9">
      <w:pPr>
        <w:pStyle w:val="ListParagraph"/>
        <w:numPr>
          <w:ilvl w:val="1"/>
          <w:numId w:val="12"/>
        </w:numPr>
        <w:spacing w:before="0" w:after="0"/>
        <w:rPr>
          <w:sz w:val="24"/>
          <w:szCs w:val="24"/>
        </w:rPr>
      </w:pPr>
      <w:r w:rsidRPr="00273FB6">
        <w:rPr>
          <w:sz w:val="24"/>
          <w:szCs w:val="24"/>
        </w:rPr>
        <w:t>Within projects</w:t>
      </w:r>
    </w:p>
    <w:p w14:paraId="55B5F372" w14:textId="43415F78" w:rsidR="00B01962" w:rsidRPr="00B01962" w:rsidRDefault="00B01962" w:rsidP="00B01962">
      <w:pPr>
        <w:pStyle w:val="ListParagraph"/>
        <w:numPr>
          <w:ilvl w:val="0"/>
          <w:numId w:val="12"/>
        </w:numPr>
        <w:rPr>
          <w:sz w:val="24"/>
          <w:szCs w:val="24"/>
        </w:rPr>
      </w:pPr>
      <w:r w:rsidRPr="00273FB6">
        <w:rPr>
          <w:sz w:val="24"/>
          <w:szCs w:val="24"/>
        </w:rPr>
        <w:lastRenderedPageBreak/>
        <w:t>Identify Silos</w:t>
      </w:r>
    </w:p>
    <w:p w14:paraId="436C9D6D" w14:textId="38E02B40" w:rsidR="00540291" w:rsidRPr="00273FB6" w:rsidRDefault="00540291" w:rsidP="00540291">
      <w:pPr>
        <w:pStyle w:val="ListParagraph"/>
        <w:numPr>
          <w:ilvl w:val="0"/>
          <w:numId w:val="12"/>
        </w:numPr>
        <w:spacing w:before="0" w:after="0"/>
        <w:rPr>
          <w:sz w:val="24"/>
          <w:szCs w:val="24"/>
        </w:rPr>
      </w:pPr>
      <w:r>
        <w:rPr>
          <w:sz w:val="24"/>
          <w:szCs w:val="24"/>
        </w:rPr>
        <w:t>Assess Influence, Network Strength and Email collaboration</w:t>
      </w:r>
    </w:p>
    <w:p w14:paraId="55BEA0D9" w14:textId="6DB311D2" w:rsidR="00660CA9" w:rsidRPr="00273FB6" w:rsidRDefault="00660CA9" w:rsidP="00660CA9">
      <w:pPr>
        <w:pStyle w:val="ListParagraph"/>
        <w:numPr>
          <w:ilvl w:val="0"/>
          <w:numId w:val="12"/>
        </w:numPr>
        <w:rPr>
          <w:sz w:val="24"/>
          <w:szCs w:val="24"/>
        </w:rPr>
      </w:pPr>
      <w:r w:rsidRPr="00273FB6">
        <w:rPr>
          <w:sz w:val="24"/>
          <w:szCs w:val="24"/>
        </w:rPr>
        <w:t>Develop a dynamic dashboard to visualize relevant measures</w:t>
      </w:r>
    </w:p>
    <w:p w14:paraId="167D3D1D" w14:textId="14A36ECD" w:rsidR="004C62F3" w:rsidRPr="00273FB6" w:rsidRDefault="004C62F3" w:rsidP="005122DB">
      <w:pPr>
        <w:pStyle w:val="ListParagraph"/>
        <w:numPr>
          <w:ilvl w:val="0"/>
          <w:numId w:val="12"/>
        </w:numPr>
        <w:rPr>
          <w:sz w:val="24"/>
          <w:szCs w:val="24"/>
        </w:rPr>
      </w:pPr>
      <w:r w:rsidRPr="00273FB6">
        <w:rPr>
          <w:sz w:val="24"/>
          <w:szCs w:val="24"/>
        </w:rPr>
        <w:t xml:space="preserve">The Scope is fluid and will become more specific as the project progresses </w:t>
      </w:r>
    </w:p>
    <w:p w14:paraId="5CDE68B1" w14:textId="77777777" w:rsidR="004C62F3" w:rsidRPr="00273FB6" w:rsidRDefault="004C62F3" w:rsidP="004C62F3">
      <w:pPr>
        <w:pStyle w:val="ListParagraph"/>
        <w:rPr>
          <w:sz w:val="24"/>
          <w:szCs w:val="24"/>
        </w:rPr>
      </w:pPr>
    </w:p>
    <w:p w14:paraId="5D9E4BB6" w14:textId="44E491EA" w:rsidR="004C62F3" w:rsidRDefault="00273FB6" w:rsidP="004C62F3">
      <w:pPr>
        <w:pStyle w:val="Heading1"/>
        <w:rPr>
          <w:sz w:val="24"/>
          <w:szCs w:val="24"/>
        </w:rPr>
      </w:pPr>
      <w:r>
        <w:rPr>
          <w:sz w:val="24"/>
          <w:szCs w:val="24"/>
        </w:rPr>
        <w:t xml:space="preserve">Sponsor meetings and </w:t>
      </w:r>
      <w:r w:rsidR="004C62F3" w:rsidRPr="00273FB6">
        <w:rPr>
          <w:sz w:val="24"/>
          <w:szCs w:val="24"/>
        </w:rPr>
        <w:t>PRIVACY</w:t>
      </w:r>
    </w:p>
    <w:p w14:paraId="0FBE9228" w14:textId="5770F70B" w:rsidR="00273FB6" w:rsidRDefault="00273FB6" w:rsidP="00273FB6">
      <w:pPr>
        <w:rPr>
          <w:sz w:val="24"/>
          <w:szCs w:val="24"/>
        </w:rPr>
      </w:pPr>
      <w:r>
        <w:rPr>
          <w:sz w:val="24"/>
          <w:szCs w:val="24"/>
        </w:rPr>
        <w:t xml:space="preserve">To ensure the project moves in the right direction, we will be </w:t>
      </w:r>
      <w:r w:rsidR="00E53873">
        <w:rPr>
          <w:sz w:val="24"/>
          <w:szCs w:val="24"/>
        </w:rPr>
        <w:t xml:space="preserve">having weekly meetings with </w:t>
      </w:r>
      <w:proofErr w:type="spellStart"/>
      <w:r w:rsidR="00E53873">
        <w:rPr>
          <w:sz w:val="24"/>
          <w:szCs w:val="24"/>
        </w:rPr>
        <w:t>Rid</w:t>
      </w:r>
      <w:r>
        <w:rPr>
          <w:sz w:val="24"/>
          <w:szCs w:val="24"/>
        </w:rPr>
        <w:t>wan</w:t>
      </w:r>
      <w:proofErr w:type="spellEnd"/>
      <w:r>
        <w:rPr>
          <w:sz w:val="24"/>
          <w:szCs w:val="24"/>
        </w:rPr>
        <w:t xml:space="preserve"> </w:t>
      </w:r>
      <w:proofErr w:type="spellStart"/>
      <w:r>
        <w:rPr>
          <w:sz w:val="24"/>
          <w:szCs w:val="24"/>
        </w:rPr>
        <w:t>Ismeer</w:t>
      </w:r>
      <w:proofErr w:type="spellEnd"/>
      <w:r w:rsidR="00E53873">
        <w:rPr>
          <w:sz w:val="24"/>
          <w:szCs w:val="24"/>
        </w:rPr>
        <w:t>, Product Manager at TrustSphere.</w:t>
      </w:r>
    </w:p>
    <w:p w14:paraId="23C23DE9" w14:textId="0AE80920" w:rsidR="00E53873" w:rsidRDefault="00273FB6" w:rsidP="00273FB6">
      <w:pPr>
        <w:rPr>
          <w:sz w:val="24"/>
          <w:szCs w:val="24"/>
        </w:rPr>
      </w:pPr>
      <w:r>
        <w:rPr>
          <w:sz w:val="24"/>
          <w:szCs w:val="24"/>
        </w:rPr>
        <w:t xml:space="preserve">As we are required to access private email log of TrustSphere for the project, the team will be signing a Non-Disclosure Agreement. </w:t>
      </w:r>
    </w:p>
    <w:p w14:paraId="6DCDD01C" w14:textId="0BB5B26B" w:rsidR="00E53873" w:rsidRDefault="00E53873" w:rsidP="00E53873">
      <w:pPr>
        <w:pStyle w:val="Heading1"/>
      </w:pPr>
      <w:r>
        <w:t>Work plan</w:t>
      </w:r>
    </w:p>
    <w:p w14:paraId="7CCB6B8B" w14:textId="3EEDE481" w:rsidR="00C24FB1" w:rsidRDefault="00940ACC" w:rsidP="00940ACC">
      <w:r w:rsidRPr="00940ACC">
        <w:rPr>
          <w:noProof/>
        </w:rPr>
        <w:drawing>
          <wp:inline distT="0" distB="0" distL="0" distR="0" wp14:anchorId="47641177" wp14:editId="690BB8A4">
            <wp:extent cx="6275437" cy="225206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84160" cy="2255191"/>
                    </a:xfrm>
                    <a:prstGeom prst="rect">
                      <a:avLst/>
                    </a:prstGeom>
                  </pic:spPr>
                </pic:pic>
              </a:graphicData>
            </a:graphic>
          </wp:inline>
        </w:drawing>
      </w:r>
    </w:p>
    <w:p w14:paraId="33161728" w14:textId="77777777" w:rsidR="00B7703B" w:rsidRDefault="00B7703B" w:rsidP="00940ACC"/>
    <w:p w14:paraId="46C29D37" w14:textId="71831AA4" w:rsidR="00B7703B" w:rsidRDefault="00B7703B" w:rsidP="00B7703B">
      <w:pPr>
        <w:pStyle w:val="Heading1"/>
      </w:pPr>
      <w:r>
        <w:t>REFERENCES</w:t>
      </w:r>
    </w:p>
    <w:p w14:paraId="4DA1FFDC" w14:textId="257E344D" w:rsidR="00B7703B" w:rsidRDefault="00837B80" w:rsidP="00540291">
      <w:pPr>
        <w:pStyle w:val="ListParagraph"/>
        <w:numPr>
          <w:ilvl w:val="0"/>
          <w:numId w:val="16"/>
        </w:numPr>
      </w:pPr>
      <w:hyperlink r:id="rId12" w:history="1">
        <w:r w:rsidR="00B7703B" w:rsidRPr="00B95963">
          <w:rPr>
            <w:rStyle w:val="Hyperlink"/>
          </w:rPr>
          <w:t>https://arxiv.org/pdf/1112.2459.pdf</w:t>
        </w:r>
      </w:hyperlink>
    </w:p>
    <w:p w14:paraId="034C08D5" w14:textId="15116FBD" w:rsidR="00B7703B" w:rsidRDefault="00837B80" w:rsidP="00540291">
      <w:pPr>
        <w:pStyle w:val="ListParagraph"/>
        <w:numPr>
          <w:ilvl w:val="0"/>
          <w:numId w:val="16"/>
        </w:numPr>
      </w:pPr>
      <w:hyperlink r:id="rId13" w:history="1">
        <w:r w:rsidR="00B7703B" w:rsidRPr="00B95963">
          <w:rPr>
            <w:rStyle w:val="Hyperlink"/>
          </w:rPr>
          <w:t>https://www.trustsphere.com/about-us/</w:t>
        </w:r>
      </w:hyperlink>
    </w:p>
    <w:p w14:paraId="798A6DC2" w14:textId="742F219A" w:rsidR="00B7703B" w:rsidRDefault="00837B80" w:rsidP="00540291">
      <w:pPr>
        <w:pStyle w:val="ListParagraph"/>
        <w:numPr>
          <w:ilvl w:val="0"/>
          <w:numId w:val="16"/>
        </w:numPr>
      </w:pPr>
      <w:hyperlink r:id="rId14" w:history="1">
        <w:r w:rsidR="004765F3" w:rsidRPr="00C008C5">
          <w:rPr>
            <w:rStyle w:val="Hyperlink"/>
          </w:rPr>
          <w:t>https://dupress.deloitte.com/dup-us-en/focus/human-capital-trends/2015/people-and-hr-analytics-human-capital-trends-2015.html</w:t>
        </w:r>
      </w:hyperlink>
    </w:p>
    <w:p w14:paraId="7D836131" w14:textId="34348C2A" w:rsidR="00540291" w:rsidRPr="00B7703B" w:rsidRDefault="00540291" w:rsidP="00540291">
      <w:pPr>
        <w:pStyle w:val="ListParagraph"/>
        <w:numPr>
          <w:ilvl w:val="0"/>
          <w:numId w:val="16"/>
        </w:numPr>
      </w:pPr>
      <w:r>
        <w:t>Karen Stephenson, 2002, Quantum Theory of Trust</w:t>
      </w:r>
    </w:p>
    <w:sectPr w:rsidR="00540291" w:rsidRPr="00B7703B" w:rsidSect="0058260E">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E76F" w14:textId="77777777" w:rsidR="00837B80" w:rsidRDefault="00837B80" w:rsidP="0089519D">
      <w:pPr>
        <w:spacing w:before="0" w:after="0" w:line="240" w:lineRule="auto"/>
      </w:pPr>
      <w:r>
        <w:separator/>
      </w:r>
    </w:p>
  </w:endnote>
  <w:endnote w:type="continuationSeparator" w:id="0">
    <w:p w14:paraId="0AC7989A" w14:textId="77777777" w:rsidR="00837B80" w:rsidRDefault="00837B80" w:rsidP="008951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AAEF0" w14:textId="77777777" w:rsidR="00837B80" w:rsidRDefault="00837B80" w:rsidP="0089519D">
      <w:pPr>
        <w:spacing w:before="0" w:after="0" w:line="240" w:lineRule="auto"/>
      </w:pPr>
      <w:r>
        <w:separator/>
      </w:r>
    </w:p>
  </w:footnote>
  <w:footnote w:type="continuationSeparator" w:id="0">
    <w:p w14:paraId="52AD8738" w14:textId="77777777" w:rsidR="00837B80" w:rsidRDefault="00837B80" w:rsidP="0089519D">
      <w:pPr>
        <w:spacing w:before="0" w:after="0" w:line="240" w:lineRule="auto"/>
      </w:pPr>
      <w:r>
        <w:continuationSeparator/>
      </w:r>
    </w:p>
  </w:footnote>
  <w:footnote w:id="1">
    <w:p w14:paraId="1B801629" w14:textId="58159B5E" w:rsidR="007D36E3" w:rsidRDefault="007D36E3">
      <w:pPr>
        <w:pStyle w:val="FootnoteText"/>
      </w:pPr>
      <w:r>
        <w:rPr>
          <w:rStyle w:val="FootnoteReference"/>
        </w:rPr>
        <w:footnoteRef/>
      </w:r>
      <w:r>
        <w:t xml:space="preserve"> </w:t>
      </w:r>
      <w:hyperlink r:id="rId1" w:history="1">
        <w:r w:rsidRPr="00C008C5">
          <w:rPr>
            <w:rStyle w:val="Hyperlink"/>
          </w:rPr>
          <w:t>https://dupress.deloitte.com/dup-us-en/focus/human-capital-trends/2015/people-and-hr-analytics-human-capital-trends-2015.html</w:t>
        </w:r>
      </w:hyperlink>
      <w:r>
        <w:t xml:space="preserve"> </w:t>
      </w:r>
    </w:p>
  </w:footnote>
  <w:footnote w:id="2">
    <w:p w14:paraId="0FC09A9C" w14:textId="77777777" w:rsidR="0089519D" w:rsidRDefault="0089519D" w:rsidP="0089519D">
      <w:pPr>
        <w:pStyle w:val="FootnoteText"/>
      </w:pPr>
      <w:r>
        <w:rPr>
          <w:rStyle w:val="FootnoteReference"/>
        </w:rPr>
        <w:footnoteRef/>
      </w:r>
      <w:r>
        <w:t xml:space="preserve"> Karen Stephenson, 2002, Quantum Theory of Trust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39C8"/>
    <w:multiLevelType w:val="hybridMultilevel"/>
    <w:tmpl w:val="7C843518"/>
    <w:lvl w:ilvl="0" w:tplc="38DA6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C7E2B"/>
    <w:multiLevelType w:val="hybridMultilevel"/>
    <w:tmpl w:val="15FE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37364"/>
    <w:multiLevelType w:val="hybridMultilevel"/>
    <w:tmpl w:val="CBEEE48C"/>
    <w:lvl w:ilvl="0" w:tplc="332814CA">
      <w:start w:val="1"/>
      <w:numFmt w:val="decimal"/>
      <w:lvlText w:val="%1."/>
      <w:lvlJc w:val="left"/>
      <w:pPr>
        <w:ind w:left="360" w:hanging="360"/>
      </w:pPr>
      <w:rPr>
        <w:i w:val="0"/>
      </w:rPr>
    </w:lvl>
    <w:lvl w:ilvl="1" w:tplc="68B8ED62">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0094A"/>
    <w:multiLevelType w:val="hybridMultilevel"/>
    <w:tmpl w:val="1326E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A6875"/>
    <w:multiLevelType w:val="hybridMultilevel"/>
    <w:tmpl w:val="3E4C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04663"/>
    <w:multiLevelType w:val="hybridMultilevel"/>
    <w:tmpl w:val="340C1D3A"/>
    <w:lvl w:ilvl="0" w:tplc="DCAAE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C60BF"/>
    <w:multiLevelType w:val="hybridMultilevel"/>
    <w:tmpl w:val="9490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61F45"/>
    <w:multiLevelType w:val="hybridMultilevel"/>
    <w:tmpl w:val="8D16F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66200"/>
    <w:multiLevelType w:val="hybridMultilevel"/>
    <w:tmpl w:val="310AA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62944"/>
    <w:multiLevelType w:val="hybridMultilevel"/>
    <w:tmpl w:val="12024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A7B62"/>
    <w:multiLevelType w:val="hybridMultilevel"/>
    <w:tmpl w:val="591AC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B0005"/>
    <w:multiLevelType w:val="hybridMultilevel"/>
    <w:tmpl w:val="F240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1016C"/>
    <w:multiLevelType w:val="hybridMultilevel"/>
    <w:tmpl w:val="6910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12E99"/>
    <w:multiLevelType w:val="hybridMultilevel"/>
    <w:tmpl w:val="E03051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81462"/>
    <w:multiLevelType w:val="hybridMultilevel"/>
    <w:tmpl w:val="747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4"/>
  </w:num>
  <w:num w:numId="5">
    <w:abstractNumId w:val="15"/>
  </w:num>
  <w:num w:numId="6">
    <w:abstractNumId w:val="0"/>
  </w:num>
  <w:num w:numId="7">
    <w:abstractNumId w:val="11"/>
  </w:num>
  <w:num w:numId="8">
    <w:abstractNumId w:val="5"/>
  </w:num>
  <w:num w:numId="9">
    <w:abstractNumId w:val="6"/>
  </w:num>
  <w:num w:numId="10">
    <w:abstractNumId w:val="13"/>
  </w:num>
  <w:num w:numId="11">
    <w:abstractNumId w:val="8"/>
  </w:num>
  <w:num w:numId="12">
    <w:abstractNumId w:val="7"/>
  </w:num>
  <w:num w:numId="13">
    <w:abstractNumId w:val="1"/>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AC"/>
    <w:rsid w:val="00031F49"/>
    <w:rsid w:val="00076B7E"/>
    <w:rsid w:val="00093D5A"/>
    <w:rsid w:val="000D7864"/>
    <w:rsid w:val="00106B8A"/>
    <w:rsid w:val="001321DA"/>
    <w:rsid w:val="00133BF9"/>
    <w:rsid w:val="00135C5D"/>
    <w:rsid w:val="00135D62"/>
    <w:rsid w:val="00253D60"/>
    <w:rsid w:val="00273FB6"/>
    <w:rsid w:val="00334B25"/>
    <w:rsid w:val="003F3DD9"/>
    <w:rsid w:val="004765F3"/>
    <w:rsid w:val="0049328D"/>
    <w:rsid w:val="004C62F3"/>
    <w:rsid w:val="0052421C"/>
    <w:rsid w:val="00540291"/>
    <w:rsid w:val="0056024D"/>
    <w:rsid w:val="00571369"/>
    <w:rsid w:val="00576832"/>
    <w:rsid w:val="0058260E"/>
    <w:rsid w:val="005D7E4B"/>
    <w:rsid w:val="00631F1A"/>
    <w:rsid w:val="00660CA9"/>
    <w:rsid w:val="00687BFA"/>
    <w:rsid w:val="006D5D01"/>
    <w:rsid w:val="0073201D"/>
    <w:rsid w:val="007371F2"/>
    <w:rsid w:val="007556F1"/>
    <w:rsid w:val="007B011C"/>
    <w:rsid w:val="007D36E3"/>
    <w:rsid w:val="00837B80"/>
    <w:rsid w:val="0086529B"/>
    <w:rsid w:val="008931D5"/>
    <w:rsid w:val="0089519D"/>
    <w:rsid w:val="00920B17"/>
    <w:rsid w:val="00940ACC"/>
    <w:rsid w:val="00946339"/>
    <w:rsid w:val="00963078"/>
    <w:rsid w:val="00AA66AC"/>
    <w:rsid w:val="00B01962"/>
    <w:rsid w:val="00B52D98"/>
    <w:rsid w:val="00B57FAB"/>
    <w:rsid w:val="00B60E6A"/>
    <w:rsid w:val="00B64534"/>
    <w:rsid w:val="00B7703B"/>
    <w:rsid w:val="00BE10D6"/>
    <w:rsid w:val="00C24FB1"/>
    <w:rsid w:val="00D917E0"/>
    <w:rsid w:val="00DA0E2B"/>
    <w:rsid w:val="00DE28C4"/>
    <w:rsid w:val="00E209A1"/>
    <w:rsid w:val="00E27094"/>
    <w:rsid w:val="00E37E9A"/>
    <w:rsid w:val="00E53873"/>
    <w:rsid w:val="00EA4D3E"/>
    <w:rsid w:val="00EB7032"/>
    <w:rsid w:val="00F0161E"/>
    <w:rsid w:val="00FA064B"/>
    <w:rsid w:val="00FC2B46"/>
    <w:rsid w:val="00FE08DD"/>
    <w:rsid w:val="00FF71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D4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before="200"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328D"/>
    <w:rPr>
      <w:sz w:val="20"/>
      <w:szCs w:val="20"/>
    </w:rPr>
  </w:style>
  <w:style w:type="paragraph" w:styleId="Heading1">
    <w:name w:val="heading 1"/>
    <w:basedOn w:val="Normal"/>
    <w:next w:val="Normal"/>
    <w:link w:val="Heading1Char"/>
    <w:uiPriority w:val="9"/>
    <w:qFormat/>
    <w:rsid w:val="0049328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9328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9328D"/>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49328D"/>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49328D"/>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49328D"/>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49328D"/>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4932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2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28D"/>
    <w:rPr>
      <w:b/>
      <w:bCs/>
      <w:caps/>
      <w:color w:val="FFFFFF" w:themeColor="background1"/>
      <w:spacing w:val="15"/>
      <w:shd w:val="clear" w:color="auto" w:fill="5B9BD5" w:themeFill="accent1"/>
    </w:rPr>
  </w:style>
  <w:style w:type="paragraph" w:styleId="ListParagraph">
    <w:name w:val="List Paragraph"/>
    <w:basedOn w:val="Normal"/>
    <w:uiPriority w:val="34"/>
    <w:qFormat/>
    <w:rsid w:val="0049328D"/>
    <w:pPr>
      <w:ind w:left="720"/>
      <w:contextualSpacing/>
    </w:pPr>
  </w:style>
  <w:style w:type="character" w:customStyle="1" w:styleId="Heading2Char">
    <w:name w:val="Heading 2 Char"/>
    <w:basedOn w:val="DefaultParagraphFont"/>
    <w:link w:val="Heading2"/>
    <w:uiPriority w:val="9"/>
    <w:semiHidden/>
    <w:rsid w:val="0049328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9328D"/>
    <w:rPr>
      <w:caps/>
      <w:color w:val="1F4D78" w:themeColor="accent1" w:themeShade="7F"/>
      <w:spacing w:val="15"/>
    </w:rPr>
  </w:style>
  <w:style w:type="character" w:customStyle="1" w:styleId="Heading4Char">
    <w:name w:val="Heading 4 Char"/>
    <w:basedOn w:val="DefaultParagraphFont"/>
    <w:link w:val="Heading4"/>
    <w:uiPriority w:val="9"/>
    <w:semiHidden/>
    <w:rsid w:val="0049328D"/>
    <w:rPr>
      <w:caps/>
      <w:color w:val="2E74B5" w:themeColor="accent1" w:themeShade="BF"/>
      <w:spacing w:val="10"/>
    </w:rPr>
  </w:style>
  <w:style w:type="character" w:customStyle="1" w:styleId="Heading5Char">
    <w:name w:val="Heading 5 Char"/>
    <w:basedOn w:val="DefaultParagraphFont"/>
    <w:link w:val="Heading5"/>
    <w:uiPriority w:val="9"/>
    <w:semiHidden/>
    <w:rsid w:val="0049328D"/>
    <w:rPr>
      <w:caps/>
      <w:color w:val="2E74B5" w:themeColor="accent1" w:themeShade="BF"/>
      <w:spacing w:val="10"/>
    </w:rPr>
  </w:style>
  <w:style w:type="character" w:customStyle="1" w:styleId="Heading6Char">
    <w:name w:val="Heading 6 Char"/>
    <w:basedOn w:val="DefaultParagraphFont"/>
    <w:link w:val="Heading6"/>
    <w:uiPriority w:val="9"/>
    <w:semiHidden/>
    <w:rsid w:val="0049328D"/>
    <w:rPr>
      <w:caps/>
      <w:color w:val="2E74B5" w:themeColor="accent1" w:themeShade="BF"/>
      <w:spacing w:val="10"/>
    </w:rPr>
  </w:style>
  <w:style w:type="character" w:customStyle="1" w:styleId="Heading7Char">
    <w:name w:val="Heading 7 Char"/>
    <w:basedOn w:val="DefaultParagraphFont"/>
    <w:link w:val="Heading7"/>
    <w:uiPriority w:val="9"/>
    <w:semiHidden/>
    <w:rsid w:val="0049328D"/>
    <w:rPr>
      <w:caps/>
      <w:color w:val="2E74B5" w:themeColor="accent1" w:themeShade="BF"/>
      <w:spacing w:val="10"/>
    </w:rPr>
  </w:style>
  <w:style w:type="character" w:customStyle="1" w:styleId="Heading8Char">
    <w:name w:val="Heading 8 Char"/>
    <w:basedOn w:val="DefaultParagraphFont"/>
    <w:link w:val="Heading8"/>
    <w:uiPriority w:val="9"/>
    <w:semiHidden/>
    <w:rsid w:val="0049328D"/>
    <w:rPr>
      <w:caps/>
      <w:spacing w:val="10"/>
      <w:sz w:val="18"/>
      <w:szCs w:val="18"/>
    </w:rPr>
  </w:style>
  <w:style w:type="character" w:customStyle="1" w:styleId="Heading9Char">
    <w:name w:val="Heading 9 Char"/>
    <w:basedOn w:val="DefaultParagraphFont"/>
    <w:link w:val="Heading9"/>
    <w:uiPriority w:val="9"/>
    <w:semiHidden/>
    <w:rsid w:val="0049328D"/>
    <w:rPr>
      <w:i/>
      <w:caps/>
      <w:spacing w:val="10"/>
      <w:sz w:val="18"/>
      <w:szCs w:val="18"/>
    </w:rPr>
  </w:style>
  <w:style w:type="paragraph" w:styleId="Caption">
    <w:name w:val="caption"/>
    <w:basedOn w:val="Normal"/>
    <w:next w:val="Normal"/>
    <w:uiPriority w:val="35"/>
    <w:semiHidden/>
    <w:unhideWhenUsed/>
    <w:qFormat/>
    <w:rsid w:val="0049328D"/>
    <w:rPr>
      <w:b/>
      <w:bCs/>
      <w:color w:val="2E74B5" w:themeColor="accent1" w:themeShade="BF"/>
      <w:sz w:val="16"/>
      <w:szCs w:val="16"/>
    </w:rPr>
  </w:style>
  <w:style w:type="paragraph" w:styleId="Title">
    <w:name w:val="Title"/>
    <w:basedOn w:val="Normal"/>
    <w:next w:val="Normal"/>
    <w:link w:val="TitleChar"/>
    <w:uiPriority w:val="10"/>
    <w:qFormat/>
    <w:rsid w:val="0049328D"/>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49328D"/>
    <w:rPr>
      <w:caps/>
      <w:color w:val="5B9BD5" w:themeColor="accent1"/>
      <w:spacing w:val="10"/>
      <w:kern w:val="28"/>
      <w:sz w:val="52"/>
      <w:szCs w:val="52"/>
    </w:rPr>
  </w:style>
  <w:style w:type="paragraph" w:styleId="Subtitle">
    <w:name w:val="Subtitle"/>
    <w:basedOn w:val="Normal"/>
    <w:next w:val="Normal"/>
    <w:link w:val="SubtitleChar"/>
    <w:uiPriority w:val="11"/>
    <w:qFormat/>
    <w:rsid w:val="0049328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28D"/>
    <w:rPr>
      <w:caps/>
      <w:color w:val="595959" w:themeColor="text1" w:themeTint="A6"/>
      <w:spacing w:val="10"/>
      <w:sz w:val="24"/>
      <w:szCs w:val="24"/>
    </w:rPr>
  </w:style>
  <w:style w:type="character" w:styleId="Strong">
    <w:name w:val="Strong"/>
    <w:uiPriority w:val="22"/>
    <w:qFormat/>
    <w:rsid w:val="0049328D"/>
    <w:rPr>
      <w:b/>
      <w:bCs/>
    </w:rPr>
  </w:style>
  <w:style w:type="character" w:styleId="Emphasis">
    <w:name w:val="Emphasis"/>
    <w:uiPriority w:val="20"/>
    <w:qFormat/>
    <w:rsid w:val="0049328D"/>
    <w:rPr>
      <w:caps/>
      <w:color w:val="1F4D78" w:themeColor="accent1" w:themeShade="7F"/>
      <w:spacing w:val="5"/>
    </w:rPr>
  </w:style>
  <w:style w:type="paragraph" w:styleId="NoSpacing">
    <w:name w:val="No Spacing"/>
    <w:basedOn w:val="Normal"/>
    <w:link w:val="NoSpacingChar"/>
    <w:uiPriority w:val="1"/>
    <w:qFormat/>
    <w:rsid w:val="0049328D"/>
    <w:pPr>
      <w:spacing w:before="0" w:after="0" w:line="240" w:lineRule="auto"/>
    </w:pPr>
  </w:style>
  <w:style w:type="character" w:customStyle="1" w:styleId="NoSpacingChar">
    <w:name w:val="No Spacing Char"/>
    <w:basedOn w:val="DefaultParagraphFont"/>
    <w:link w:val="NoSpacing"/>
    <w:uiPriority w:val="1"/>
    <w:rsid w:val="0049328D"/>
    <w:rPr>
      <w:sz w:val="20"/>
      <w:szCs w:val="20"/>
    </w:rPr>
  </w:style>
  <w:style w:type="paragraph" w:styleId="Quote">
    <w:name w:val="Quote"/>
    <w:basedOn w:val="Normal"/>
    <w:next w:val="Normal"/>
    <w:link w:val="QuoteChar"/>
    <w:uiPriority w:val="29"/>
    <w:qFormat/>
    <w:rsid w:val="0049328D"/>
    <w:rPr>
      <w:i/>
      <w:iCs/>
    </w:rPr>
  </w:style>
  <w:style w:type="character" w:customStyle="1" w:styleId="QuoteChar">
    <w:name w:val="Quote Char"/>
    <w:basedOn w:val="DefaultParagraphFont"/>
    <w:link w:val="Quote"/>
    <w:uiPriority w:val="29"/>
    <w:rsid w:val="0049328D"/>
    <w:rPr>
      <w:i/>
      <w:iCs/>
      <w:sz w:val="20"/>
      <w:szCs w:val="20"/>
    </w:rPr>
  </w:style>
  <w:style w:type="paragraph" w:styleId="IntenseQuote">
    <w:name w:val="Intense Quote"/>
    <w:basedOn w:val="Normal"/>
    <w:next w:val="Normal"/>
    <w:link w:val="IntenseQuoteChar"/>
    <w:uiPriority w:val="30"/>
    <w:qFormat/>
    <w:rsid w:val="0049328D"/>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49328D"/>
    <w:rPr>
      <w:i/>
      <w:iCs/>
      <w:color w:val="5B9BD5" w:themeColor="accent1"/>
      <w:sz w:val="20"/>
      <w:szCs w:val="20"/>
    </w:rPr>
  </w:style>
  <w:style w:type="character" w:styleId="SubtleEmphasis">
    <w:name w:val="Subtle Emphasis"/>
    <w:uiPriority w:val="19"/>
    <w:qFormat/>
    <w:rsid w:val="0049328D"/>
    <w:rPr>
      <w:i/>
      <w:iCs/>
      <w:color w:val="1F4D78" w:themeColor="accent1" w:themeShade="7F"/>
    </w:rPr>
  </w:style>
  <w:style w:type="character" w:styleId="IntenseEmphasis">
    <w:name w:val="Intense Emphasis"/>
    <w:uiPriority w:val="21"/>
    <w:qFormat/>
    <w:rsid w:val="0049328D"/>
    <w:rPr>
      <w:b/>
      <w:bCs/>
      <w:caps/>
      <w:color w:val="1F4D78" w:themeColor="accent1" w:themeShade="7F"/>
      <w:spacing w:val="10"/>
    </w:rPr>
  </w:style>
  <w:style w:type="character" w:styleId="SubtleReference">
    <w:name w:val="Subtle Reference"/>
    <w:uiPriority w:val="31"/>
    <w:qFormat/>
    <w:rsid w:val="0049328D"/>
    <w:rPr>
      <w:b/>
      <w:bCs/>
      <w:color w:val="5B9BD5" w:themeColor="accent1"/>
    </w:rPr>
  </w:style>
  <w:style w:type="character" w:styleId="IntenseReference">
    <w:name w:val="Intense Reference"/>
    <w:uiPriority w:val="32"/>
    <w:qFormat/>
    <w:rsid w:val="0049328D"/>
    <w:rPr>
      <w:b/>
      <w:bCs/>
      <w:i/>
      <w:iCs/>
      <w:caps/>
      <w:color w:val="5B9BD5" w:themeColor="accent1"/>
    </w:rPr>
  </w:style>
  <w:style w:type="character" w:styleId="BookTitle">
    <w:name w:val="Book Title"/>
    <w:uiPriority w:val="33"/>
    <w:qFormat/>
    <w:rsid w:val="0049328D"/>
    <w:rPr>
      <w:b/>
      <w:bCs/>
      <w:i/>
      <w:iCs/>
      <w:spacing w:val="9"/>
    </w:rPr>
  </w:style>
  <w:style w:type="paragraph" w:styleId="TOCHeading">
    <w:name w:val="TOC Heading"/>
    <w:basedOn w:val="Heading1"/>
    <w:next w:val="Normal"/>
    <w:uiPriority w:val="39"/>
    <w:semiHidden/>
    <w:unhideWhenUsed/>
    <w:qFormat/>
    <w:rsid w:val="0049328D"/>
    <w:pPr>
      <w:outlineLvl w:val="9"/>
    </w:pPr>
  </w:style>
  <w:style w:type="paragraph" w:customStyle="1" w:styleId="PersonalName">
    <w:name w:val="Personal Name"/>
    <w:basedOn w:val="Title"/>
    <w:rsid w:val="0049328D"/>
    <w:rPr>
      <w:b/>
      <w:caps w:val="0"/>
      <w:color w:val="000000"/>
      <w:sz w:val="28"/>
      <w:szCs w:val="28"/>
    </w:rPr>
  </w:style>
  <w:style w:type="table" w:styleId="TableGrid">
    <w:name w:val="Table Grid"/>
    <w:basedOn w:val="TableNormal"/>
    <w:uiPriority w:val="39"/>
    <w:rsid w:val="00FF71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3-Accent5">
    <w:name w:val="List Table 3 Accent 5"/>
    <w:basedOn w:val="TableNormal"/>
    <w:uiPriority w:val="48"/>
    <w:rsid w:val="00FF717E"/>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FF717E"/>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3">
    <w:name w:val="List Table 3 Accent 3"/>
    <w:basedOn w:val="TableNormal"/>
    <w:uiPriority w:val="48"/>
    <w:rsid w:val="00FF717E"/>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
    <w:name w:val="List Table 4"/>
    <w:basedOn w:val="TableNormal"/>
    <w:uiPriority w:val="49"/>
    <w:rsid w:val="00FF717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FF717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B6453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7703B"/>
    <w:rPr>
      <w:color w:val="0563C1" w:themeColor="hyperlink"/>
      <w:u w:val="single"/>
    </w:rPr>
  </w:style>
  <w:style w:type="paragraph" w:styleId="BalloonText">
    <w:name w:val="Balloon Text"/>
    <w:basedOn w:val="Normal"/>
    <w:link w:val="BalloonTextChar"/>
    <w:uiPriority w:val="99"/>
    <w:semiHidden/>
    <w:unhideWhenUsed/>
    <w:rsid w:val="00BE10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D6"/>
    <w:rPr>
      <w:rFonts w:ascii="Segoe UI" w:hAnsi="Segoe UI" w:cs="Segoe UI"/>
      <w:sz w:val="18"/>
      <w:szCs w:val="18"/>
    </w:rPr>
  </w:style>
  <w:style w:type="paragraph" w:styleId="FootnoteText">
    <w:name w:val="footnote text"/>
    <w:basedOn w:val="Normal"/>
    <w:link w:val="FootnoteTextChar"/>
    <w:uiPriority w:val="99"/>
    <w:semiHidden/>
    <w:unhideWhenUsed/>
    <w:rsid w:val="0089519D"/>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89519D"/>
    <w:rPr>
      <w:rFonts w:eastAsiaTheme="minorHAnsi"/>
      <w:sz w:val="20"/>
      <w:szCs w:val="20"/>
      <w:lang w:eastAsia="en-US"/>
    </w:rPr>
  </w:style>
  <w:style w:type="character" w:styleId="FootnoteReference">
    <w:name w:val="footnote reference"/>
    <w:basedOn w:val="DefaultParagraphFont"/>
    <w:uiPriority w:val="99"/>
    <w:semiHidden/>
    <w:unhideWhenUsed/>
    <w:rsid w:val="00895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302">
      <w:bodyDiv w:val="1"/>
      <w:marLeft w:val="0"/>
      <w:marRight w:val="0"/>
      <w:marTop w:val="0"/>
      <w:marBottom w:val="0"/>
      <w:divBdr>
        <w:top w:val="none" w:sz="0" w:space="0" w:color="auto"/>
        <w:left w:val="none" w:sz="0" w:space="0" w:color="auto"/>
        <w:bottom w:val="none" w:sz="0" w:space="0" w:color="auto"/>
        <w:right w:val="none" w:sz="0" w:space="0" w:color="auto"/>
      </w:divBdr>
      <w:divsChild>
        <w:div w:id="1347831050">
          <w:marLeft w:val="0"/>
          <w:marRight w:val="0"/>
          <w:marTop w:val="0"/>
          <w:marBottom w:val="0"/>
          <w:divBdr>
            <w:top w:val="none" w:sz="0" w:space="0" w:color="auto"/>
            <w:left w:val="none" w:sz="0" w:space="0" w:color="auto"/>
            <w:bottom w:val="none" w:sz="0" w:space="0" w:color="auto"/>
            <w:right w:val="none" w:sz="0" w:space="0" w:color="auto"/>
          </w:divBdr>
          <w:divsChild>
            <w:div w:id="2063865679">
              <w:marLeft w:val="0"/>
              <w:marRight w:val="0"/>
              <w:marTop w:val="0"/>
              <w:marBottom w:val="0"/>
              <w:divBdr>
                <w:top w:val="none" w:sz="0" w:space="0" w:color="auto"/>
                <w:left w:val="none" w:sz="0" w:space="0" w:color="auto"/>
                <w:bottom w:val="none" w:sz="0" w:space="0" w:color="auto"/>
                <w:right w:val="none" w:sz="0" w:space="0" w:color="auto"/>
              </w:divBdr>
              <w:divsChild>
                <w:div w:id="491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arxiv.org/pdf/1112.2459.pdf" TargetMode="External"/><Relationship Id="rId13" Type="http://schemas.openxmlformats.org/officeDocument/2006/relationships/hyperlink" Target="https://www.trustsphere.com/about-us/" TargetMode="External"/><Relationship Id="rId14" Type="http://schemas.openxmlformats.org/officeDocument/2006/relationships/hyperlink" Target="https://dupress.deloitte.com/dup-us-en/focus/human-capital-trends/2015/people-and-hr-analytics-human-capital-trends-2015.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dupress.deloitte.com/dup-us-en/focus/human-capital-trends/2015/people-and-hr-analytics-human-capital-trends-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9AAB-6384-894B-8CA8-2F9704CC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1401</Words>
  <Characters>7528</Characters>
  <Application>Microsoft Macintosh Word</Application>
  <DocSecurity>0</DocSecurity>
  <Lines>684</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Aayush GARG</dc:creator>
  <cp:keywords/>
  <dc:description/>
  <cp:lastModifiedBy>Aayush GARG</cp:lastModifiedBy>
  <cp:revision>2</cp:revision>
  <cp:lastPrinted>2017-01-06T07:15:00Z</cp:lastPrinted>
  <dcterms:created xsi:type="dcterms:W3CDTF">2017-01-15T15:07:00Z</dcterms:created>
  <dcterms:modified xsi:type="dcterms:W3CDTF">2017-01-15T15:07:00Z</dcterms:modified>
</cp:coreProperties>
</file>