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50BB3CA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7F070A79" w:rsidR="00092BE8" w:rsidRDefault="00092BE8" w:rsidP="00092BE8">
      <w:pPr>
        <w:jc w:val="center"/>
        <w:rPr>
          <w:b/>
          <w:sz w:val="32"/>
          <w:szCs w:val="32"/>
        </w:rPr>
      </w:pPr>
      <w:r w:rsidRPr="00092BE8">
        <w:rPr>
          <w:b/>
          <w:sz w:val="32"/>
          <w:szCs w:val="32"/>
        </w:rPr>
        <w:t xml:space="preserve">MEETING MINUTES </w:t>
      </w:r>
      <w:r w:rsidR="003F3855">
        <w:rPr>
          <w:b/>
          <w:sz w:val="32"/>
          <w:szCs w:val="32"/>
        </w:rPr>
        <w:t>#13</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EC91106" w14:textId="6A0AF0BE" w:rsidR="00F3645A" w:rsidRDefault="003F3855">
                            <w:r>
                              <w:t>2</w:t>
                            </w:r>
                            <w:r w:rsidR="00CE389F">
                              <w:t>1</w:t>
                            </w:r>
                            <w:r w:rsidR="00CE389F">
                              <w:rPr>
                                <w:vertAlign w:val="superscript"/>
                              </w:rPr>
                              <w:t>st</w:t>
                            </w:r>
                            <w:r>
                              <w:t xml:space="preserve"> </w:t>
                            </w:r>
                            <w:r w:rsidR="0021613A">
                              <w:t>March</w:t>
                            </w:r>
                            <w:r w:rsidR="002C6DBF">
                              <w:t xml:space="preserve"> 2017</w:t>
                            </w:r>
                            <w:r w:rsidR="00CE389F">
                              <w:t>, 11:0</w:t>
                            </w:r>
                            <w:r w:rsidR="000E13DF">
                              <w:t>0P</w:t>
                            </w:r>
                            <w:r w:rsidR="0021613A">
                              <w:t>M</w:t>
                            </w:r>
                            <w:r w:rsidR="00AE0B90">
                              <w:br/>
                            </w:r>
                            <w:proofErr w:type="spellStart"/>
                            <w:r>
                              <w:t>Akshita’s</w:t>
                            </w:r>
                            <w:proofErr w:type="spellEnd"/>
                            <w:r>
                              <w:t xml:space="preserve"> house</w:t>
                            </w:r>
                            <w:bookmarkStart w:id="0" w:name="_GoBack"/>
                            <w:bookmarkEnd w:id="0"/>
                          </w:p>
                          <w:p w14:paraId="49ECEB88" w14:textId="784825CA" w:rsidR="00CE32A2" w:rsidRDefault="008947A4">
                            <w:proofErr w:type="spellStart"/>
                            <w:r>
                              <w:t>A</w:t>
                            </w:r>
                            <w:r w:rsidR="0021613A">
                              <w:t>kshita</w:t>
                            </w:r>
                            <w:proofErr w:type="spellEnd"/>
                            <w:r w:rsidR="0021613A">
                              <w:t xml:space="preserve"> </w:t>
                            </w:r>
                            <w:proofErr w:type="spellStart"/>
                            <w:r w:rsidR="0021613A">
                              <w:t>Dhandhania</w:t>
                            </w:r>
                            <w:proofErr w:type="spellEnd"/>
                            <w:r w:rsidR="0021613A">
                              <w:t xml:space="preserve">, </w:t>
                            </w:r>
                            <w:r>
                              <w:t xml:space="preserve">Prekshaa </w:t>
                            </w:r>
                            <w:proofErr w:type="spellStart"/>
                            <w:r>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EC91106" w14:textId="6A0AF0BE" w:rsidR="00F3645A" w:rsidRDefault="003F3855">
                      <w:r>
                        <w:t>2</w:t>
                      </w:r>
                      <w:r w:rsidR="00CE389F">
                        <w:t>1</w:t>
                      </w:r>
                      <w:r w:rsidR="00CE389F">
                        <w:rPr>
                          <w:vertAlign w:val="superscript"/>
                        </w:rPr>
                        <w:t>st</w:t>
                      </w:r>
                      <w:r>
                        <w:t xml:space="preserve"> </w:t>
                      </w:r>
                      <w:r w:rsidR="0021613A">
                        <w:t>March</w:t>
                      </w:r>
                      <w:r w:rsidR="002C6DBF">
                        <w:t xml:space="preserve"> 2017</w:t>
                      </w:r>
                      <w:r w:rsidR="00CE389F">
                        <w:t>, 11:0</w:t>
                      </w:r>
                      <w:r w:rsidR="000E13DF">
                        <w:t>0P</w:t>
                      </w:r>
                      <w:r w:rsidR="0021613A">
                        <w:t>M</w:t>
                      </w:r>
                      <w:r w:rsidR="00AE0B90">
                        <w:br/>
                      </w:r>
                      <w:proofErr w:type="spellStart"/>
                      <w:r>
                        <w:t>Akshita’s</w:t>
                      </w:r>
                      <w:proofErr w:type="spellEnd"/>
                      <w:r>
                        <w:t xml:space="preserve"> house</w:t>
                      </w:r>
                      <w:bookmarkStart w:id="1" w:name="_GoBack"/>
                      <w:bookmarkEnd w:id="1"/>
                    </w:p>
                    <w:p w14:paraId="49ECEB88" w14:textId="784825CA" w:rsidR="00CE32A2" w:rsidRDefault="008947A4">
                      <w:proofErr w:type="spellStart"/>
                      <w:r>
                        <w:t>A</w:t>
                      </w:r>
                      <w:r w:rsidR="0021613A">
                        <w:t>kshita</w:t>
                      </w:r>
                      <w:proofErr w:type="spellEnd"/>
                      <w:r w:rsidR="0021613A">
                        <w:t xml:space="preserve"> </w:t>
                      </w:r>
                      <w:proofErr w:type="spellStart"/>
                      <w:r w:rsidR="0021613A">
                        <w:t>Dhandhania</w:t>
                      </w:r>
                      <w:proofErr w:type="spellEnd"/>
                      <w:r w:rsidR="0021613A">
                        <w:t xml:space="preserve">, </w:t>
                      </w:r>
                      <w:r>
                        <w:t xml:space="preserve">Prekshaa </w:t>
                      </w:r>
                      <w:proofErr w:type="spellStart"/>
                      <w:r>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DED373D" w14:textId="34B92E1F" w:rsidR="00085FA9" w:rsidRPr="0021613A" w:rsidRDefault="003F3855" w:rsidP="0021613A">
                            <w:pPr>
                              <w:pStyle w:val="ListParagraph"/>
                              <w:numPr>
                                <w:ilvl w:val="0"/>
                                <w:numId w:val="2"/>
                              </w:numPr>
                              <w:ind w:left="270" w:hanging="270"/>
                              <w:rPr>
                                <w:color w:val="2E74B5" w:themeColor="accent1" w:themeShade="BF"/>
                              </w:rPr>
                            </w:pPr>
                            <w:r>
                              <w:rPr>
                                <w:color w:val="2E74B5" w:themeColor="accent1" w:themeShade="BF"/>
                              </w:rPr>
                              <w:t>Build regression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7DED373D" w14:textId="34B92E1F" w:rsidR="00085FA9" w:rsidRPr="0021613A" w:rsidRDefault="003F3855" w:rsidP="0021613A">
                      <w:pPr>
                        <w:pStyle w:val="ListParagraph"/>
                        <w:numPr>
                          <w:ilvl w:val="0"/>
                          <w:numId w:val="2"/>
                        </w:numPr>
                        <w:ind w:left="270" w:hanging="270"/>
                        <w:rPr>
                          <w:color w:val="2E74B5" w:themeColor="accent1" w:themeShade="BF"/>
                        </w:rPr>
                      </w:pPr>
                      <w:r>
                        <w:rPr>
                          <w:color w:val="2E74B5" w:themeColor="accent1" w:themeShade="BF"/>
                        </w:rPr>
                        <w:t>Build regression model</w:t>
                      </w: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0530" w:type="dxa"/>
        <w:tblInd w:w="-360" w:type="dxa"/>
        <w:tblLayout w:type="fixed"/>
        <w:tblLook w:val="04A0" w:firstRow="1" w:lastRow="0" w:firstColumn="1" w:lastColumn="0" w:noHBand="0" w:noVBand="1"/>
      </w:tblPr>
      <w:tblGrid>
        <w:gridCol w:w="733"/>
        <w:gridCol w:w="6647"/>
        <w:gridCol w:w="1080"/>
        <w:gridCol w:w="1350"/>
        <w:gridCol w:w="720"/>
      </w:tblGrid>
      <w:tr w:rsidR="005227A9" w14:paraId="375978DC" w14:textId="77777777" w:rsidTr="00AF29D5">
        <w:trPr>
          <w:gridAfter w:val="2"/>
          <w:cnfStyle w:val="100000000000" w:firstRow="1" w:lastRow="0" w:firstColumn="0" w:lastColumn="0" w:oddVBand="0" w:evenVBand="0" w:oddHBand="0" w:evenHBand="0" w:firstRowFirstColumn="0" w:firstRowLastColumn="0" w:lastRowFirstColumn="0" w:lastRowLastColumn="0"/>
          <w:wAfter w:w="2070" w:type="dxa"/>
        </w:trPr>
        <w:tc>
          <w:tcPr>
            <w:cnfStyle w:val="001000000000" w:firstRow="0" w:lastRow="0" w:firstColumn="1" w:lastColumn="0" w:oddVBand="0" w:evenVBand="0" w:oddHBand="0" w:evenHBand="0" w:firstRowFirstColumn="0" w:firstRowLastColumn="0" w:lastRowFirstColumn="0" w:lastRowLastColumn="0"/>
            <w:tcW w:w="733"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6647"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1080" w:type="dxa"/>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5227A9" w14:paraId="2F513163" w14:textId="77777777" w:rsidTr="00AF2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6647"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08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72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F81A8F" w14:paraId="1359B30E" w14:textId="77777777" w:rsidTr="00AF29D5">
        <w:trPr>
          <w:trHeight w:val="688"/>
        </w:trPr>
        <w:tc>
          <w:tcPr>
            <w:cnfStyle w:val="001000000000" w:firstRow="0" w:lastRow="0" w:firstColumn="1" w:lastColumn="0" w:oddVBand="0" w:evenVBand="0" w:oddHBand="0" w:evenHBand="0" w:firstRowFirstColumn="0" w:firstRowLastColumn="0" w:lastRowFirstColumn="0" w:lastRowLastColumn="0"/>
            <w:tcW w:w="733" w:type="dxa"/>
          </w:tcPr>
          <w:p w14:paraId="58E05DA2" w14:textId="77777777" w:rsidR="00F81A8F" w:rsidRPr="001F4F57" w:rsidRDefault="00F81A8F" w:rsidP="00AE0B90">
            <w:pPr>
              <w:rPr>
                <w:b w:val="0"/>
              </w:rPr>
            </w:pPr>
            <w:r>
              <w:rPr>
                <w:b w:val="0"/>
              </w:rPr>
              <w:t>All</w:t>
            </w:r>
          </w:p>
        </w:tc>
        <w:tc>
          <w:tcPr>
            <w:tcW w:w="6647" w:type="dxa"/>
          </w:tcPr>
          <w:p w14:paraId="7734E270" w14:textId="77777777" w:rsidR="003F3855" w:rsidRDefault="003F3855" w:rsidP="003F3855">
            <w:pPr>
              <w:cnfStyle w:val="000000000000" w:firstRow="0" w:lastRow="0" w:firstColumn="0" w:lastColumn="0" w:oddVBand="0" w:evenVBand="0" w:oddHBand="0" w:evenHBand="0" w:firstRowFirstColumn="0" w:firstRowLastColumn="0" w:lastRowFirstColumn="0" w:lastRowLastColumn="0"/>
            </w:pPr>
            <w:r>
              <w:t xml:space="preserve">Based on the values of the features generated, we tried to create a regression model. Before doing so, we formatted the survey data to convert the directed weighted graph to an undirected weighted graph by taking an average of the weights of the two edges between two nodes. </w:t>
            </w:r>
          </w:p>
          <w:p w14:paraId="42DFCA2A" w14:textId="77777777" w:rsidR="003F3855" w:rsidRDefault="003F3855" w:rsidP="003F3855">
            <w:pPr>
              <w:cnfStyle w:val="000000000000" w:firstRow="0" w:lastRow="0" w:firstColumn="0" w:lastColumn="0" w:oddVBand="0" w:evenVBand="0" w:oddHBand="0" w:evenHBand="0" w:firstRowFirstColumn="0" w:firstRowLastColumn="0" w:lastRowFirstColumn="0" w:lastRowLastColumn="0"/>
            </w:pPr>
            <w:r>
              <w:t xml:space="preserve">We treated our response variable as categorical data. </w:t>
            </w:r>
          </w:p>
          <w:p w14:paraId="3C74581C" w14:textId="1E5B8141" w:rsidR="0021613A" w:rsidRPr="001F4F57" w:rsidRDefault="003F3855" w:rsidP="003F3855">
            <w:pPr>
              <w:cnfStyle w:val="000000000000" w:firstRow="0" w:lastRow="0" w:firstColumn="0" w:lastColumn="0" w:oddVBand="0" w:evenVBand="0" w:oddHBand="0" w:evenHBand="0" w:firstRowFirstColumn="0" w:firstRowLastColumn="0" w:lastRowFirstColumn="0" w:lastRowLastColumn="0"/>
            </w:pPr>
            <w:r>
              <w:t>Upon learning how to build a regression model gradually on JMP, we build a model and found out that the features we had created were extremely weak in determining the actual edge weight. Confused as to what to do next, we decided to consult our sponsor and our supervisor.</w:t>
            </w:r>
            <w:r w:rsidR="0021613A">
              <w:t xml:space="preserve"> </w:t>
            </w:r>
          </w:p>
        </w:tc>
        <w:tc>
          <w:tcPr>
            <w:tcW w:w="1080" w:type="dxa"/>
          </w:tcPr>
          <w:p w14:paraId="5664FC5E" w14:textId="377A65D8" w:rsidR="00F81A8F" w:rsidRPr="001F4F57" w:rsidRDefault="003F3855" w:rsidP="00716A01">
            <w:pPr>
              <w:cnfStyle w:val="000000000000" w:firstRow="0" w:lastRow="0" w:firstColumn="0" w:lastColumn="0" w:oddVBand="0" w:evenVBand="0" w:oddHBand="0" w:evenHBand="0" w:firstRowFirstColumn="0" w:firstRowLastColumn="0" w:lastRowFirstColumn="0" w:lastRowLastColumn="0"/>
            </w:pPr>
            <w:r>
              <w:t>Consult Prakash with the problem</w:t>
            </w:r>
          </w:p>
        </w:tc>
        <w:tc>
          <w:tcPr>
            <w:tcW w:w="1350" w:type="dxa"/>
          </w:tcPr>
          <w:p w14:paraId="0486AC23" w14:textId="6DA1D107" w:rsidR="00F81A8F" w:rsidRPr="001F4F57" w:rsidRDefault="003F3855" w:rsidP="003121A2">
            <w:pPr>
              <w:cnfStyle w:val="000000000000" w:firstRow="0" w:lastRow="0" w:firstColumn="0" w:lastColumn="0" w:oddVBand="0" w:evenVBand="0" w:oddHBand="0" w:evenHBand="0" w:firstRowFirstColumn="0" w:firstRowLastColumn="0" w:lastRowFirstColumn="0" w:lastRowLastColumn="0"/>
            </w:pPr>
            <w:r>
              <w:t>All</w:t>
            </w:r>
          </w:p>
          <w:p w14:paraId="7B3285F3" w14:textId="71C74677" w:rsidR="00F81A8F" w:rsidRPr="001F4F57" w:rsidRDefault="00F81A8F" w:rsidP="00162A26">
            <w:pPr>
              <w:cnfStyle w:val="000000000000" w:firstRow="0" w:lastRow="0" w:firstColumn="0" w:lastColumn="0" w:oddVBand="0" w:evenVBand="0" w:oddHBand="0" w:evenHBand="0" w:firstRowFirstColumn="0" w:firstRowLastColumn="0" w:lastRowFirstColumn="0" w:lastRowLastColumn="0"/>
            </w:pPr>
          </w:p>
        </w:tc>
        <w:tc>
          <w:tcPr>
            <w:tcW w:w="720" w:type="dxa"/>
          </w:tcPr>
          <w:p w14:paraId="5C49B961" w14:textId="620E9BE4" w:rsidR="00F81A8F" w:rsidRPr="001F4F57" w:rsidRDefault="00F81A8F" w:rsidP="002C6DBF">
            <w:pPr>
              <w:cnfStyle w:val="000000000000" w:firstRow="0" w:lastRow="0" w:firstColumn="0" w:lastColumn="0" w:oddVBand="0" w:evenVBand="0" w:oddHBand="0" w:evenHBand="0" w:firstRowFirstColumn="0" w:firstRowLastColumn="0" w:lastRowFirstColumn="0" w:lastRowLastColumn="0"/>
            </w:pPr>
          </w:p>
        </w:tc>
      </w:tr>
    </w:tbl>
    <w:p w14:paraId="036758F4" w14:textId="1C5FA56F" w:rsidR="003520C9" w:rsidRDefault="003520C9" w:rsidP="00EE6942">
      <w:pPr>
        <w:rPr>
          <w:i/>
        </w:rPr>
      </w:pPr>
    </w:p>
    <w:p w14:paraId="74A89B9A" w14:textId="7B066CC1" w:rsidR="00F75C10" w:rsidRPr="00F75C10" w:rsidRDefault="00F75C10" w:rsidP="00EE6942">
      <w:pPr>
        <w:rPr>
          <w:i/>
        </w:rPr>
      </w:pPr>
      <w:r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r w:rsidR="006D534E">
        <w:rPr>
          <w:i/>
        </w:rPr>
        <w:br/>
      </w:r>
      <w:r w:rsidR="006240D8">
        <w:rPr>
          <w:i/>
        </w:rPr>
        <w:t xml:space="preserve">Minutes has been vetted by </w:t>
      </w:r>
      <w:proofErr w:type="spellStart"/>
      <w:r w:rsidR="006240D8">
        <w:rPr>
          <w:i/>
        </w:rPr>
        <w:t>Akshita</w:t>
      </w:r>
      <w:proofErr w:type="spellEnd"/>
      <w:r w:rsidR="006240D8">
        <w:rPr>
          <w:i/>
        </w:rPr>
        <w:t xml:space="preserve"> </w:t>
      </w:r>
      <w:proofErr w:type="spellStart"/>
      <w:r w:rsidR="006240D8">
        <w:rPr>
          <w:i/>
        </w:rPr>
        <w:t>Dhandhania</w:t>
      </w:r>
      <w:proofErr w:type="spellEnd"/>
      <w:r w:rsidR="002C6DBF">
        <w:rPr>
          <w:i/>
        </w:rPr>
        <w:t xml:space="preserve">, </w:t>
      </w:r>
      <w:proofErr w:type="spellStart"/>
      <w:r w:rsidR="007F06DA">
        <w:rPr>
          <w:i/>
        </w:rPr>
        <w:t>Aayush</w:t>
      </w:r>
      <w:proofErr w:type="spellEnd"/>
      <w:r w:rsidR="007F06DA">
        <w:rPr>
          <w:i/>
        </w:rPr>
        <w:t xml:space="preserve"> Garg</w:t>
      </w:r>
    </w:p>
    <w:sectPr w:rsidR="00F75C10" w:rsidRPr="00F75C10" w:rsidSect="00DD5341">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F228D"/>
    <w:multiLevelType w:val="hybridMultilevel"/>
    <w:tmpl w:val="1ECCBF90"/>
    <w:lvl w:ilvl="0" w:tplc="4630FB30">
      <w:start w:val="1"/>
      <w:numFmt w:val="lowerLetter"/>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5"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54ACC"/>
    <w:multiLevelType w:val="hybridMultilevel"/>
    <w:tmpl w:val="CC50BE6E"/>
    <w:lvl w:ilvl="0" w:tplc="13F641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AB14E33"/>
    <w:multiLevelType w:val="hybridMultilevel"/>
    <w:tmpl w:val="CB42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BAE1BD0"/>
    <w:multiLevelType w:val="hybridMultilevel"/>
    <w:tmpl w:val="61765DD0"/>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7"/>
  </w:num>
  <w:num w:numId="11">
    <w:abstractNumId w:val="19"/>
  </w:num>
  <w:num w:numId="12">
    <w:abstractNumId w:val="7"/>
  </w:num>
  <w:num w:numId="13">
    <w:abstractNumId w:val="20"/>
  </w:num>
  <w:num w:numId="14">
    <w:abstractNumId w:val="6"/>
  </w:num>
  <w:num w:numId="15">
    <w:abstractNumId w:val="12"/>
  </w:num>
  <w:num w:numId="16">
    <w:abstractNumId w:val="15"/>
  </w:num>
  <w:num w:numId="17">
    <w:abstractNumId w:val="3"/>
  </w:num>
  <w:num w:numId="18">
    <w:abstractNumId w:val="10"/>
  </w:num>
  <w:num w:numId="19">
    <w:abstractNumId w:val="16"/>
  </w:num>
  <w:num w:numId="20">
    <w:abstractNumId w:val="1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85FA9"/>
    <w:rsid w:val="00092BE8"/>
    <w:rsid w:val="000E13DF"/>
    <w:rsid w:val="000E30A3"/>
    <w:rsid w:val="00162A26"/>
    <w:rsid w:val="001721D7"/>
    <w:rsid w:val="00175217"/>
    <w:rsid w:val="001A68E5"/>
    <w:rsid w:val="001F4F57"/>
    <w:rsid w:val="0021613A"/>
    <w:rsid w:val="0027517B"/>
    <w:rsid w:val="002C6DBF"/>
    <w:rsid w:val="003121A2"/>
    <w:rsid w:val="00347A32"/>
    <w:rsid w:val="003520C9"/>
    <w:rsid w:val="003B5F08"/>
    <w:rsid w:val="003F3855"/>
    <w:rsid w:val="004745D1"/>
    <w:rsid w:val="004D0A7B"/>
    <w:rsid w:val="005227A9"/>
    <w:rsid w:val="0055210E"/>
    <w:rsid w:val="005941A4"/>
    <w:rsid w:val="005A4DEB"/>
    <w:rsid w:val="005B242C"/>
    <w:rsid w:val="005B64E3"/>
    <w:rsid w:val="006240D8"/>
    <w:rsid w:val="006B1332"/>
    <w:rsid w:val="006D534E"/>
    <w:rsid w:val="006F4C91"/>
    <w:rsid w:val="00716A01"/>
    <w:rsid w:val="00767740"/>
    <w:rsid w:val="00783E23"/>
    <w:rsid w:val="007F06DA"/>
    <w:rsid w:val="008947A4"/>
    <w:rsid w:val="008C5BD9"/>
    <w:rsid w:val="0099740A"/>
    <w:rsid w:val="00AE0B90"/>
    <w:rsid w:val="00AF29D5"/>
    <w:rsid w:val="00B577B4"/>
    <w:rsid w:val="00BF1FB0"/>
    <w:rsid w:val="00C2589F"/>
    <w:rsid w:val="00CB176C"/>
    <w:rsid w:val="00CC0DC6"/>
    <w:rsid w:val="00CC614B"/>
    <w:rsid w:val="00CE32A2"/>
    <w:rsid w:val="00CE389F"/>
    <w:rsid w:val="00D80106"/>
    <w:rsid w:val="00DD5341"/>
    <w:rsid w:val="00E27D86"/>
    <w:rsid w:val="00E87C7D"/>
    <w:rsid w:val="00EE6942"/>
    <w:rsid w:val="00F3645A"/>
    <w:rsid w:val="00F4076D"/>
    <w:rsid w:val="00F75C10"/>
    <w:rsid w:val="00F81A8F"/>
    <w:rsid w:val="00FC11FF"/>
    <w:rsid w:val="00FC2AAE"/>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2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26</cp:revision>
  <dcterms:created xsi:type="dcterms:W3CDTF">2017-01-15T14:39:00Z</dcterms:created>
  <dcterms:modified xsi:type="dcterms:W3CDTF">2017-04-06T08:03:00Z</dcterms:modified>
</cp:coreProperties>
</file>