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A73A5" w:rsidRDefault="00F80FB1">
      <w:pPr>
        <w:pStyle w:val="Title"/>
        <w:keepNext w:val="0"/>
        <w:keepLines w:val="0"/>
        <w:widowControl w:val="0"/>
        <w:spacing w:before="120" w:after="0" w:line="312" w:lineRule="auto"/>
        <w:contextualSpacing w:val="0"/>
        <w:jc w:val="center"/>
        <w:rPr>
          <w:rFonts w:ascii="Times New Roman" w:eastAsia="Times New Roman" w:hAnsi="Times New Roman" w:cs="Times New Roman"/>
          <w:b/>
          <w:sz w:val="32"/>
          <w:szCs w:val="32"/>
        </w:rPr>
      </w:pPr>
      <w:bookmarkStart w:id="0" w:name="_k018n2xpwdwd" w:colFirst="0" w:colLast="0"/>
      <w:bookmarkEnd w:id="0"/>
      <w:r>
        <w:rPr>
          <w:rFonts w:ascii="Times New Roman" w:eastAsia="Times New Roman" w:hAnsi="Times New Roman" w:cs="Times New Roman"/>
          <w:b/>
          <w:sz w:val="32"/>
          <w:szCs w:val="32"/>
        </w:rPr>
        <w:t>Data Visualization Approach and One-Way ANOVA:</w:t>
      </w:r>
    </w:p>
    <w:p w:rsidR="009A73A5" w:rsidRDefault="00F80FB1">
      <w:pPr>
        <w:pStyle w:val="Title"/>
        <w:keepNext w:val="0"/>
        <w:keepLines w:val="0"/>
        <w:widowControl w:val="0"/>
        <w:spacing w:before="120" w:after="0" w:line="312" w:lineRule="auto"/>
        <w:contextualSpacing w:val="0"/>
        <w:jc w:val="center"/>
        <w:rPr>
          <w:rFonts w:ascii="Times New Roman" w:eastAsia="Times New Roman" w:hAnsi="Times New Roman" w:cs="Times New Roman"/>
          <w:b/>
          <w:sz w:val="32"/>
          <w:szCs w:val="32"/>
        </w:rPr>
      </w:pPr>
      <w:bookmarkStart w:id="1" w:name="_k6ukkabshmma" w:colFirst="0" w:colLast="0"/>
      <w:bookmarkEnd w:id="1"/>
      <w:r>
        <w:rPr>
          <w:rFonts w:ascii="Times New Roman" w:eastAsia="Times New Roman" w:hAnsi="Times New Roman" w:cs="Times New Roman"/>
          <w:b/>
          <w:sz w:val="32"/>
          <w:szCs w:val="32"/>
        </w:rPr>
        <w:t xml:space="preserve"> A Case Study of Li Ka Shing Library Entry Data</w:t>
      </w:r>
    </w:p>
    <w:p w:rsidR="009A73A5" w:rsidRDefault="00F80FB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Ren Mengxi; Wang Sijia; Wang Tianjing</w:t>
      </w:r>
    </w:p>
    <w:p w:rsidR="009A73A5" w:rsidRDefault="00F80FB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Singapore Management University </w:t>
      </w:r>
    </w:p>
    <w:p w:rsidR="009A73A5" w:rsidRDefault="00F80FB1">
      <w:pPr>
        <w:pStyle w:val="Heading1"/>
        <w:keepNext w:val="0"/>
        <w:keepLines w:val="0"/>
        <w:spacing w:before="480"/>
        <w:contextualSpacing w:val="0"/>
        <w:rPr>
          <w:rFonts w:ascii="Times New Roman" w:eastAsia="Times New Roman" w:hAnsi="Times New Roman" w:cs="Times New Roman"/>
          <w:sz w:val="28"/>
          <w:szCs w:val="28"/>
        </w:rPr>
      </w:pPr>
      <w:bookmarkStart w:id="2" w:name="_a5y4w02bzbwr" w:colFirst="0" w:colLast="0"/>
      <w:bookmarkEnd w:id="2"/>
      <w:r>
        <w:rPr>
          <w:rFonts w:ascii="Times New Roman" w:eastAsia="Times New Roman" w:hAnsi="Times New Roman" w:cs="Times New Roman"/>
          <w:sz w:val="36"/>
          <w:szCs w:val="36"/>
        </w:rPr>
        <w:t>Abstract</w:t>
      </w:r>
      <w:r>
        <w:rPr>
          <w:rFonts w:ascii="Times New Roman" w:eastAsia="Times New Roman" w:hAnsi="Times New Roman" w:cs="Times New Roman"/>
          <w:sz w:val="28"/>
          <w:szCs w:val="28"/>
        </w:rPr>
        <w:t xml:space="preserve">  </w:t>
      </w:r>
    </w:p>
    <w:p w:rsidR="009A73A5" w:rsidRDefault="00F80FB1">
      <w:pPr>
        <w:pStyle w:val="Heading1"/>
        <w:keepNext w:val="0"/>
        <w:keepLines w:val="0"/>
        <w:spacing w:before="480"/>
        <w:contextualSpacing w:val="0"/>
        <w:rPr>
          <w:rFonts w:ascii="Times New Roman" w:eastAsia="Times New Roman" w:hAnsi="Times New Roman" w:cs="Times New Roman"/>
          <w:sz w:val="28"/>
          <w:szCs w:val="28"/>
        </w:rPr>
      </w:pPr>
      <w:bookmarkStart w:id="3" w:name="_yaipg96mlmdi" w:colFirst="0" w:colLast="0"/>
      <w:bookmarkEnd w:id="3"/>
      <w:r>
        <w:rPr>
          <w:rFonts w:ascii="Times New Roman" w:eastAsia="Times New Roman" w:hAnsi="Times New Roman" w:cs="Times New Roman"/>
          <w:sz w:val="22"/>
          <w:szCs w:val="22"/>
        </w:rPr>
        <w:t>The purpose of this study is to provide an insightful understanding of us</w:t>
      </w:r>
      <w:r w:rsidR="00A13CC7">
        <w:rPr>
          <w:rFonts w:ascii="Times New Roman" w:eastAsia="Times New Roman" w:hAnsi="Times New Roman" w:cs="Times New Roman"/>
          <w:sz w:val="22"/>
          <w:szCs w:val="22"/>
        </w:rPr>
        <w:t xml:space="preserve">age levels for SMU Li Ka Shing </w:t>
      </w:r>
      <w:r>
        <w:rPr>
          <w:rFonts w:ascii="Times New Roman" w:eastAsia="Times New Roman" w:hAnsi="Times New Roman" w:cs="Times New Roman"/>
          <w:sz w:val="22"/>
          <w:szCs w:val="22"/>
        </w:rPr>
        <w:t>Library. By analyzing individual’s preferred time and visiting frequency, this study seeks to draw relationship between students’ demographic such as n</w:t>
      </w:r>
      <w:r>
        <w:rPr>
          <w:rFonts w:ascii="Times New Roman" w:eastAsia="Times New Roman" w:hAnsi="Times New Roman" w:cs="Times New Roman"/>
          <w:sz w:val="22"/>
          <w:szCs w:val="22"/>
        </w:rPr>
        <w:t xml:space="preserve">ationality and their visiting </w:t>
      </w:r>
      <w:r w:rsidR="00A13CC7">
        <w:rPr>
          <w:rFonts w:ascii="Times New Roman" w:eastAsia="Times New Roman" w:hAnsi="Times New Roman" w:cs="Times New Roman"/>
          <w:sz w:val="22"/>
          <w:szCs w:val="22"/>
        </w:rPr>
        <w:t>behavior</w:t>
      </w:r>
      <w:r>
        <w:rPr>
          <w:rFonts w:ascii="Times New Roman" w:eastAsia="Times New Roman" w:hAnsi="Times New Roman" w:cs="Times New Roman"/>
          <w:sz w:val="22"/>
          <w:szCs w:val="22"/>
        </w:rPr>
        <w:t>.</w:t>
      </w:r>
    </w:p>
    <w:p w:rsidR="009A73A5" w:rsidRDefault="00F80FB1">
      <w:pPr>
        <w:rPr>
          <w:rFonts w:ascii="Times New Roman" w:eastAsia="Times New Roman" w:hAnsi="Times New Roman" w:cs="Times New Roman"/>
        </w:rPr>
      </w:pPr>
      <w:r>
        <w:rPr>
          <w:rFonts w:ascii="Times New Roman" w:eastAsia="Times New Roman" w:hAnsi="Times New Roman" w:cs="Times New Roman"/>
          <w:highlight w:val="white"/>
        </w:rPr>
        <w:t>The dataset consists of 481,648 entries generated by 8241 unique users. This study uses Tableau to get exploratory insights and JMP to test for statistical validity. R is used to automate data preparation process.</w:t>
      </w:r>
    </w:p>
    <w:p w:rsidR="009A73A5" w:rsidRDefault="009A73A5">
      <w:pPr>
        <w:rPr>
          <w:rFonts w:ascii="Times New Roman" w:eastAsia="Times New Roman" w:hAnsi="Times New Roman" w:cs="Times New Roman"/>
        </w:rPr>
      </w:pPr>
    </w:p>
    <w:p w:rsidR="009A73A5" w:rsidRDefault="00F80FB1">
      <w:pPr>
        <w:rPr>
          <w:rFonts w:ascii="Times New Roman" w:eastAsia="Times New Roman" w:hAnsi="Times New Roman" w:cs="Times New Roman"/>
          <w:highlight w:val="white"/>
        </w:rPr>
      </w:pPr>
      <w:r>
        <w:rPr>
          <w:rFonts w:ascii="Times New Roman" w:eastAsia="Times New Roman" w:hAnsi="Times New Roman" w:cs="Times New Roman"/>
          <w:highlight w:val="white"/>
        </w:rPr>
        <w:t>The one-way analysis of variance (ANOVA) tests the hypothesis of equal means of a number of data.</w:t>
      </w:r>
    </w:p>
    <w:p w:rsidR="009A73A5" w:rsidRDefault="00F80FB1">
      <w:pPr>
        <w:rPr>
          <w:rFonts w:ascii="Times New Roman" w:eastAsia="Times New Roman" w:hAnsi="Times New Roman" w:cs="Times New Roman"/>
          <w:highlight w:val="white"/>
        </w:rPr>
      </w:pPr>
      <w:r>
        <w:rPr>
          <w:rFonts w:ascii="Times New Roman" w:eastAsia="Times New Roman" w:hAnsi="Times New Roman" w:cs="Times New Roman"/>
          <w:highlight w:val="white"/>
        </w:rPr>
        <w:t>While this is not common, there are a number of advantages of such an approach, including greater statistical power due to increased precision and more inform</w:t>
      </w:r>
      <w:r>
        <w:rPr>
          <w:rFonts w:ascii="Times New Roman" w:eastAsia="Times New Roman" w:hAnsi="Times New Roman" w:cs="Times New Roman"/>
          <w:highlight w:val="white"/>
        </w:rPr>
        <w:t>ative interpretation of the results. The objective of our project is to apply statistical analysis to prove the insights drawn by the data visualization.</w:t>
      </w:r>
    </w:p>
    <w:p w:rsidR="009A73A5" w:rsidRDefault="009A73A5">
      <w:pPr>
        <w:rPr>
          <w:rFonts w:ascii="Times New Roman" w:eastAsia="Times New Roman" w:hAnsi="Times New Roman" w:cs="Times New Roman"/>
          <w:sz w:val="36"/>
          <w:szCs w:val="36"/>
        </w:rPr>
      </w:pPr>
    </w:p>
    <w:p w:rsidR="009A73A5" w:rsidRDefault="009A73A5">
      <w:pPr>
        <w:rPr>
          <w:rFonts w:ascii="Times New Roman" w:eastAsia="Times New Roman" w:hAnsi="Times New Roman" w:cs="Times New Roman"/>
          <w:sz w:val="36"/>
          <w:szCs w:val="36"/>
        </w:rPr>
      </w:pPr>
    </w:p>
    <w:p w:rsidR="009A73A5" w:rsidRDefault="009A73A5">
      <w:pPr>
        <w:rPr>
          <w:rFonts w:ascii="Times New Roman" w:eastAsia="Times New Roman" w:hAnsi="Times New Roman" w:cs="Times New Roman"/>
          <w:sz w:val="36"/>
          <w:szCs w:val="36"/>
        </w:rPr>
      </w:pPr>
    </w:p>
    <w:p w:rsidR="009A73A5" w:rsidRDefault="009A73A5">
      <w:pPr>
        <w:rPr>
          <w:rFonts w:ascii="Times New Roman" w:eastAsia="Times New Roman" w:hAnsi="Times New Roman" w:cs="Times New Roman"/>
          <w:sz w:val="36"/>
          <w:szCs w:val="36"/>
        </w:rPr>
      </w:pPr>
    </w:p>
    <w:p w:rsidR="009A73A5" w:rsidRDefault="009A73A5">
      <w:pPr>
        <w:rPr>
          <w:rFonts w:ascii="Times New Roman" w:eastAsia="Times New Roman" w:hAnsi="Times New Roman" w:cs="Times New Roman"/>
          <w:sz w:val="36"/>
          <w:szCs w:val="36"/>
        </w:rPr>
      </w:pPr>
    </w:p>
    <w:p w:rsidR="009A73A5" w:rsidRDefault="009A73A5">
      <w:pPr>
        <w:rPr>
          <w:rFonts w:ascii="Times New Roman" w:eastAsia="Times New Roman" w:hAnsi="Times New Roman" w:cs="Times New Roman"/>
          <w:sz w:val="36"/>
          <w:szCs w:val="36"/>
        </w:rPr>
      </w:pPr>
    </w:p>
    <w:p w:rsidR="009A73A5" w:rsidRDefault="009A73A5">
      <w:pPr>
        <w:rPr>
          <w:rFonts w:ascii="Times New Roman" w:eastAsia="Times New Roman" w:hAnsi="Times New Roman" w:cs="Times New Roman"/>
          <w:sz w:val="36"/>
          <w:szCs w:val="36"/>
        </w:rPr>
      </w:pPr>
    </w:p>
    <w:p w:rsidR="009A73A5" w:rsidRDefault="009A73A5">
      <w:pPr>
        <w:rPr>
          <w:rFonts w:ascii="Times New Roman" w:eastAsia="Times New Roman" w:hAnsi="Times New Roman" w:cs="Times New Roman"/>
          <w:sz w:val="36"/>
          <w:szCs w:val="36"/>
        </w:rPr>
      </w:pPr>
    </w:p>
    <w:p w:rsidR="009A73A5" w:rsidRDefault="009A73A5">
      <w:pPr>
        <w:rPr>
          <w:rFonts w:ascii="Times New Roman" w:eastAsia="Times New Roman" w:hAnsi="Times New Roman" w:cs="Times New Roman"/>
          <w:sz w:val="36"/>
          <w:szCs w:val="36"/>
        </w:rPr>
      </w:pPr>
    </w:p>
    <w:p w:rsidR="00A13CC7" w:rsidRDefault="00A13CC7">
      <w:pPr>
        <w:rPr>
          <w:rFonts w:ascii="Times New Roman" w:eastAsia="Times New Roman" w:hAnsi="Times New Roman" w:cs="Times New Roman"/>
          <w:sz w:val="36"/>
          <w:szCs w:val="36"/>
        </w:rPr>
      </w:pPr>
      <w:r>
        <w:rPr>
          <w:rFonts w:ascii="Times New Roman" w:eastAsia="Times New Roman" w:hAnsi="Times New Roman" w:cs="Times New Roman"/>
          <w:sz w:val="36"/>
          <w:szCs w:val="36"/>
        </w:rPr>
        <w:br w:type="page"/>
      </w:r>
    </w:p>
    <w:p w:rsidR="009A73A5" w:rsidRDefault="00F80FB1">
      <w:pPr>
        <w:rPr>
          <w:rFonts w:ascii="Times New Roman" w:eastAsia="Times New Roman" w:hAnsi="Times New Roman" w:cs="Times New Roman"/>
          <w:sz w:val="36"/>
          <w:szCs w:val="36"/>
        </w:rPr>
      </w:pPr>
      <w:r>
        <w:rPr>
          <w:rFonts w:ascii="Times New Roman" w:eastAsia="Times New Roman" w:hAnsi="Times New Roman" w:cs="Times New Roman"/>
          <w:sz w:val="36"/>
          <w:szCs w:val="36"/>
        </w:rPr>
        <w:lastRenderedPageBreak/>
        <w:t xml:space="preserve">1. </w:t>
      </w:r>
      <w:r>
        <w:rPr>
          <w:rFonts w:ascii="Times New Roman" w:eastAsia="Times New Roman" w:hAnsi="Times New Roman" w:cs="Times New Roman"/>
          <w:sz w:val="36"/>
          <w:szCs w:val="36"/>
        </w:rPr>
        <w:t>Introduction</w:t>
      </w:r>
    </w:p>
    <w:p w:rsidR="00A13CC7" w:rsidRDefault="00A13CC7">
      <w:pPr>
        <w:rPr>
          <w:rFonts w:ascii="Times New Roman" w:eastAsia="Times New Roman" w:hAnsi="Times New Roman" w:cs="Times New Roman"/>
          <w:sz w:val="36"/>
          <w:szCs w:val="36"/>
        </w:rPr>
      </w:pPr>
    </w:p>
    <w:p w:rsidR="009A73A5" w:rsidRDefault="00F80FB1">
      <w:pPr>
        <w:rPr>
          <w:rFonts w:ascii="Times New Roman" w:eastAsia="Times New Roman" w:hAnsi="Times New Roman" w:cs="Times New Roman"/>
          <w:highlight w:val="white"/>
        </w:rPr>
      </w:pPr>
      <w:r>
        <w:rPr>
          <w:rFonts w:ascii="Times New Roman" w:eastAsia="Times New Roman" w:hAnsi="Times New Roman" w:cs="Times New Roman"/>
          <w:highlight w:val="white"/>
        </w:rPr>
        <w:t>L</w:t>
      </w:r>
      <w:r>
        <w:rPr>
          <w:rFonts w:ascii="Times New Roman" w:eastAsia="Times New Roman" w:hAnsi="Times New Roman" w:cs="Times New Roman"/>
          <w:highlight w:val="white"/>
        </w:rPr>
        <w:t>i Ka Shing Library (LKS library) is the first library of Singapore Manageme</w:t>
      </w:r>
      <w:r>
        <w:rPr>
          <w:rFonts w:ascii="Times New Roman" w:eastAsia="Times New Roman" w:hAnsi="Times New Roman" w:cs="Times New Roman"/>
          <w:highlight w:val="white"/>
        </w:rPr>
        <w:t>nt University, officially opened on 24 February 2006. The Library is named after Hong Kong businessman Dr. Li Ka-shing, and the Li Ka Shing Foundation donated and endowment to the library for collections. The main objective of the library is to offer an in</w:t>
      </w:r>
      <w:r>
        <w:rPr>
          <w:rFonts w:ascii="Times New Roman" w:eastAsia="Times New Roman" w:hAnsi="Times New Roman" w:cs="Times New Roman"/>
          <w:highlight w:val="white"/>
        </w:rPr>
        <w:t>teractive study and research space for SMU community.</w:t>
      </w:r>
    </w:p>
    <w:p w:rsidR="009A73A5" w:rsidRDefault="009A73A5">
      <w:pPr>
        <w:rPr>
          <w:rFonts w:ascii="Times New Roman" w:eastAsia="Times New Roman" w:hAnsi="Times New Roman" w:cs="Times New Roman"/>
          <w:highlight w:val="white"/>
        </w:rPr>
      </w:pPr>
    </w:p>
    <w:p w:rsidR="009A73A5" w:rsidRDefault="00F80FB1">
      <w:pPr>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The library includes four floors that comprise about 8,800 square meters with 1,800 seats. Inside the library, there are a variety of spaces including open spaces for individual and collaborative use, </w:t>
      </w:r>
      <w:r>
        <w:rPr>
          <w:rFonts w:ascii="Times New Roman" w:eastAsia="Times New Roman" w:hAnsi="Times New Roman" w:cs="Times New Roman"/>
          <w:highlight w:val="white"/>
        </w:rPr>
        <w:t>learning commons which opens 24/7, quiet areas that for individuals to focus on their work, project rooms with LCD panels, investment studio, postgraduate lounges etc. As a modern library, it is also well equipped with high-speed wireless network, color pr</w:t>
      </w:r>
      <w:r>
        <w:rPr>
          <w:rFonts w:ascii="Times New Roman" w:eastAsia="Times New Roman" w:hAnsi="Times New Roman" w:cs="Times New Roman"/>
          <w:highlight w:val="white"/>
        </w:rPr>
        <w:t>inters, scanners, public computers with professional financial software available, up-to-date newspapers and magazines, collections of lifestyle videos and games, and this is also the reason why LKS library is so attractive for SMU community.</w:t>
      </w:r>
    </w:p>
    <w:p w:rsidR="009A73A5" w:rsidRDefault="009A73A5">
      <w:pPr>
        <w:rPr>
          <w:rFonts w:ascii="Times New Roman" w:eastAsia="Times New Roman" w:hAnsi="Times New Roman" w:cs="Times New Roman"/>
          <w:highlight w:val="white"/>
        </w:rPr>
      </w:pPr>
    </w:p>
    <w:p w:rsidR="009A73A5" w:rsidRDefault="00F80FB1">
      <w:pPr>
        <w:rPr>
          <w:rFonts w:ascii="Times New Roman" w:eastAsia="Times New Roman" w:hAnsi="Times New Roman" w:cs="Times New Roman"/>
        </w:rPr>
      </w:pPr>
      <w:r>
        <w:rPr>
          <w:rFonts w:ascii="Times New Roman" w:eastAsia="Times New Roman" w:hAnsi="Times New Roman" w:cs="Times New Roman"/>
          <w:highlight w:val="white"/>
        </w:rPr>
        <w:t>In our project, our focus is on analyzing the library entry information from the card reader logs. The card readers are located at the entrance of the library gantries, both located at the main entrance of LKS library and at the linkbridge side entrance. S</w:t>
      </w:r>
      <w:r>
        <w:rPr>
          <w:rFonts w:ascii="Times New Roman" w:eastAsia="Times New Roman" w:hAnsi="Times New Roman" w:cs="Times New Roman"/>
          <w:highlight w:val="white"/>
        </w:rPr>
        <w:t>tudents need to tap their card whenever they enter the library. This provides us with the entry information, which includes timestamp and basic information about the student. To better understand the library usage, the library management team is interested</w:t>
      </w:r>
      <w:r>
        <w:rPr>
          <w:rFonts w:ascii="Times New Roman" w:eastAsia="Times New Roman" w:hAnsi="Times New Roman" w:cs="Times New Roman"/>
          <w:highlight w:val="white"/>
        </w:rPr>
        <w:t xml:space="preserve"> to know whether we could find any usage pattern for library of a particular user group (e.g. Dean’s List student), and see if any other business insights could be drawn from the data. We will also work on statistical analysis in order to confirm on our in</w:t>
      </w:r>
      <w:r>
        <w:rPr>
          <w:rFonts w:ascii="Times New Roman" w:eastAsia="Times New Roman" w:hAnsi="Times New Roman" w:cs="Times New Roman"/>
          <w:highlight w:val="white"/>
        </w:rPr>
        <w:t>sights.</w:t>
      </w:r>
    </w:p>
    <w:p w:rsidR="009A73A5" w:rsidRDefault="009A73A5">
      <w:pPr>
        <w:rPr>
          <w:rFonts w:ascii="Times New Roman" w:eastAsia="Times New Roman" w:hAnsi="Times New Roman" w:cs="Times New Roman"/>
          <w:highlight w:val="white"/>
        </w:rPr>
      </w:pPr>
    </w:p>
    <w:p w:rsidR="009A73A5" w:rsidRDefault="00F80FB1">
      <w:pPr>
        <w:rPr>
          <w:rFonts w:ascii="Times New Roman" w:eastAsia="Times New Roman" w:hAnsi="Times New Roman" w:cs="Times New Roman"/>
        </w:rPr>
      </w:pPr>
      <w:r>
        <w:rPr>
          <w:rFonts w:ascii="Times New Roman" w:eastAsia="Times New Roman" w:hAnsi="Times New Roman" w:cs="Times New Roman"/>
          <w:highlight w:val="white"/>
        </w:rPr>
        <w:t xml:space="preserve">We use R to build a web application to clean the raw data and use Tableau to do data visualization to </w:t>
      </w:r>
      <w:r>
        <w:rPr>
          <w:rFonts w:ascii="Times New Roman" w:eastAsia="Times New Roman" w:hAnsi="Times New Roman" w:cs="Times New Roman"/>
        </w:rPr>
        <w:t xml:space="preserve">compare the usage level for dean’s list and non-dean’s list students, Singaporean </w:t>
      </w:r>
      <w:r w:rsidR="00A13CC7">
        <w:rPr>
          <w:rFonts w:ascii="Times New Roman" w:eastAsia="Times New Roman" w:hAnsi="Times New Roman" w:cs="Times New Roman"/>
        </w:rPr>
        <w:t>students and</w:t>
      </w:r>
      <w:r>
        <w:rPr>
          <w:rFonts w:ascii="Times New Roman" w:eastAsia="Times New Roman" w:hAnsi="Times New Roman" w:cs="Times New Roman"/>
        </w:rPr>
        <w:t xml:space="preserve"> international students. Then, we will do one-way ANOVA confirmative analysis using SAS JMP.</w:t>
      </w:r>
    </w:p>
    <w:p w:rsidR="009A73A5" w:rsidRDefault="009A73A5">
      <w:pPr>
        <w:rPr>
          <w:rFonts w:ascii="Times New Roman" w:eastAsia="Times New Roman" w:hAnsi="Times New Roman" w:cs="Times New Roman"/>
        </w:rPr>
      </w:pPr>
    </w:p>
    <w:p w:rsidR="009A73A5" w:rsidRDefault="00F80FB1">
      <w:pPr>
        <w:rPr>
          <w:rFonts w:ascii="Times New Roman" w:eastAsia="Times New Roman" w:hAnsi="Times New Roman" w:cs="Times New Roman"/>
          <w:sz w:val="28"/>
          <w:szCs w:val="28"/>
        </w:rPr>
      </w:pPr>
      <w:r>
        <w:rPr>
          <w:rFonts w:ascii="Times New Roman" w:eastAsia="Times New Roman" w:hAnsi="Times New Roman" w:cs="Times New Roman"/>
          <w:sz w:val="28"/>
          <w:szCs w:val="28"/>
        </w:rPr>
        <w:t>1.1 Literature Review</w:t>
      </w:r>
    </w:p>
    <w:p w:rsidR="009A73A5" w:rsidRDefault="009A73A5">
      <w:pPr>
        <w:rPr>
          <w:rFonts w:ascii="Times New Roman" w:eastAsia="Times New Roman" w:hAnsi="Times New Roman" w:cs="Times New Roman"/>
          <w:highlight w:val="white"/>
        </w:rPr>
      </w:pPr>
    </w:p>
    <w:p w:rsidR="009A73A5" w:rsidRDefault="00F80FB1">
      <w:pPr>
        <w:rPr>
          <w:rFonts w:ascii="Times New Roman" w:eastAsia="Times New Roman" w:hAnsi="Times New Roman" w:cs="Times New Roman"/>
          <w:highlight w:val="white"/>
        </w:rPr>
      </w:pPr>
      <w:r>
        <w:rPr>
          <w:rFonts w:ascii="Times New Roman" w:eastAsia="Times New Roman" w:hAnsi="Times New Roman" w:cs="Times New Roman"/>
          <w:highlight w:val="white"/>
        </w:rPr>
        <w:t>Georgia State University(GSU) Library has re</w:t>
      </w:r>
      <w:r>
        <w:rPr>
          <w:rFonts w:ascii="Times New Roman" w:eastAsia="Times New Roman" w:hAnsi="Times New Roman" w:cs="Times New Roman"/>
          <w:highlight w:val="white"/>
        </w:rPr>
        <w:t>quired students to swipe their campus ID card to enter since 2002 for security control, and the data generated through card swiping could be collected.  Since January 2009, a new analytics system by Advanced Campus Services (ACS) has been implemented to ma</w:t>
      </w:r>
      <w:r>
        <w:rPr>
          <w:rFonts w:ascii="Times New Roman" w:eastAsia="Times New Roman" w:hAnsi="Times New Roman" w:cs="Times New Roman"/>
          <w:highlight w:val="white"/>
        </w:rPr>
        <w:t>ke use of data generated by the system in order to help the library to provide better service. This system can generate reports on the total number of swipes and the number of swipes for unique visitors. Therefore, the user will be able to see how many uni</w:t>
      </w:r>
      <w:r>
        <w:rPr>
          <w:rFonts w:ascii="Times New Roman" w:eastAsia="Times New Roman" w:hAnsi="Times New Roman" w:cs="Times New Roman"/>
          <w:highlight w:val="white"/>
        </w:rPr>
        <w:t xml:space="preserve">que students of certain admission year have visited the library during certain time period. Our group think we can apply the same logic into our project as well by </w:t>
      </w:r>
      <w:r w:rsidR="00A13CC7">
        <w:rPr>
          <w:rFonts w:ascii="Times New Roman" w:eastAsia="Times New Roman" w:hAnsi="Times New Roman" w:cs="Times New Roman"/>
          <w:highlight w:val="white"/>
        </w:rPr>
        <w:t>analyzing</w:t>
      </w:r>
      <w:r>
        <w:rPr>
          <w:rFonts w:ascii="Times New Roman" w:eastAsia="Times New Roman" w:hAnsi="Times New Roman" w:cs="Times New Roman"/>
          <w:highlight w:val="white"/>
        </w:rPr>
        <w:t xml:space="preserve"> the percentage of each type of students and how many times does each student enter</w:t>
      </w:r>
      <w:r>
        <w:rPr>
          <w:rFonts w:ascii="Times New Roman" w:eastAsia="Times New Roman" w:hAnsi="Times New Roman" w:cs="Times New Roman"/>
          <w:highlight w:val="white"/>
        </w:rPr>
        <w:t xml:space="preserve"> the library with various breakdowns. Another point that GSU team analyzed is the address of the student (stay in the dorm or not). If we could get related information and further look into this aspect, we can draw insights about the relationship between t</w:t>
      </w:r>
      <w:r>
        <w:rPr>
          <w:rFonts w:ascii="Times New Roman" w:eastAsia="Times New Roman" w:hAnsi="Times New Roman" w:cs="Times New Roman"/>
          <w:highlight w:val="white"/>
        </w:rPr>
        <w:t>he living area and the frequency the student comes to the library, and figure out whether students living nearer to school are tend to visit library more often.</w:t>
      </w:r>
    </w:p>
    <w:p w:rsidR="009A73A5" w:rsidRDefault="009A73A5">
      <w:pPr>
        <w:rPr>
          <w:rFonts w:ascii="Times New Roman" w:eastAsia="Times New Roman" w:hAnsi="Times New Roman" w:cs="Times New Roman"/>
          <w:highlight w:val="white"/>
        </w:rPr>
      </w:pPr>
    </w:p>
    <w:p w:rsidR="009A73A5" w:rsidRDefault="00F80FB1">
      <w:pPr>
        <w:rPr>
          <w:rFonts w:ascii="Times New Roman" w:eastAsia="Times New Roman" w:hAnsi="Times New Roman" w:cs="Times New Roman"/>
          <w:highlight w:val="white"/>
        </w:rPr>
      </w:pPr>
      <w:r>
        <w:rPr>
          <w:rFonts w:ascii="Times New Roman" w:eastAsia="Times New Roman" w:hAnsi="Times New Roman" w:cs="Times New Roman"/>
          <w:highlight w:val="white"/>
        </w:rPr>
        <w:lastRenderedPageBreak/>
        <w:t xml:space="preserve">There is a group of students from Loughborough University publishing a </w:t>
      </w:r>
      <w:r w:rsidR="00A13CC7">
        <w:rPr>
          <w:rFonts w:ascii="Times New Roman" w:eastAsia="Times New Roman" w:hAnsi="Times New Roman" w:cs="Times New Roman"/>
          <w:highlight w:val="white"/>
        </w:rPr>
        <w:t>visualizing</w:t>
      </w:r>
      <w:r>
        <w:rPr>
          <w:rFonts w:ascii="Times New Roman" w:eastAsia="Times New Roman" w:hAnsi="Times New Roman" w:cs="Times New Roman"/>
          <w:highlight w:val="white"/>
        </w:rPr>
        <w:t xml:space="preserve"> model to un</w:t>
      </w:r>
      <w:r>
        <w:rPr>
          <w:rFonts w:ascii="Times New Roman" w:eastAsia="Times New Roman" w:hAnsi="Times New Roman" w:cs="Times New Roman"/>
          <w:highlight w:val="white"/>
        </w:rPr>
        <w:t>derstand the usage of Pilkington Library. Their main focus is on categories of people who enter the library and departmental use of the building. The final presentation inspired us to include a dynamic dashboard in our final product which allows the manage</w:t>
      </w:r>
      <w:r>
        <w:rPr>
          <w:rFonts w:ascii="Times New Roman" w:eastAsia="Times New Roman" w:hAnsi="Times New Roman" w:cs="Times New Roman"/>
          <w:highlight w:val="white"/>
        </w:rPr>
        <w:t>ment team to look at the breakdown by defining a certain time period.</w:t>
      </w:r>
    </w:p>
    <w:p w:rsidR="00A13CC7" w:rsidRDefault="00A13CC7">
      <w:pPr>
        <w:rPr>
          <w:rFonts w:ascii="Times New Roman" w:eastAsia="Times New Roman" w:hAnsi="Times New Roman" w:cs="Times New Roman"/>
          <w:highlight w:val="white"/>
        </w:rPr>
      </w:pPr>
    </w:p>
    <w:p w:rsidR="009A73A5" w:rsidRDefault="00F80FB1">
      <w:pPr>
        <w:jc w:val="center"/>
        <w:rPr>
          <w:rFonts w:ascii="Times New Roman" w:eastAsia="Times New Roman" w:hAnsi="Times New Roman" w:cs="Times New Roman"/>
          <w:highlight w:val="white"/>
        </w:rPr>
      </w:pPr>
      <w:r>
        <w:rPr>
          <w:noProof/>
        </w:rPr>
        <w:drawing>
          <wp:inline distT="114300" distB="114300" distL="114300" distR="114300">
            <wp:extent cx="5400675" cy="4086225"/>
            <wp:effectExtent l="0" t="0" r="0" b="0"/>
            <wp:docPr id="13"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7"/>
                    <a:srcRect b="7343"/>
                    <a:stretch>
                      <a:fillRect/>
                    </a:stretch>
                  </pic:blipFill>
                  <pic:spPr>
                    <a:xfrm>
                      <a:off x="0" y="0"/>
                      <a:ext cx="5400675" cy="4086225"/>
                    </a:xfrm>
                    <a:prstGeom prst="rect">
                      <a:avLst/>
                    </a:prstGeom>
                    <a:ln/>
                  </pic:spPr>
                </pic:pic>
              </a:graphicData>
            </a:graphic>
          </wp:inline>
        </w:drawing>
      </w:r>
    </w:p>
    <w:p w:rsidR="009A73A5" w:rsidRDefault="00F80FB1">
      <w:pPr>
        <w:jc w:val="center"/>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(source:</w:t>
      </w:r>
      <w:hyperlink r:id="rId8">
        <w:r>
          <w:rPr>
            <w:rFonts w:ascii="Times New Roman" w:eastAsia="Times New Roman" w:hAnsi="Times New Roman" w:cs="Times New Roman"/>
            <w:sz w:val="20"/>
            <w:szCs w:val="20"/>
            <w:highlight w:val="white"/>
          </w:rPr>
          <w:t>https://dspace.lboro.ac.uk/dspace-jspui/bitstream/2134/15522/3/vi</w:t>
        </w:r>
        <w:r>
          <w:rPr>
            <w:rFonts w:ascii="Times New Roman" w:eastAsia="Times New Roman" w:hAnsi="Times New Roman" w:cs="Times New Roman"/>
            <w:sz w:val="20"/>
            <w:szCs w:val="20"/>
            <w:highlight w:val="white"/>
          </w:rPr>
          <w:t>sualising-access-final.pdf</w:t>
        </w:r>
      </w:hyperlink>
      <w:r>
        <w:rPr>
          <w:rFonts w:ascii="Times New Roman" w:eastAsia="Times New Roman" w:hAnsi="Times New Roman" w:cs="Times New Roman"/>
          <w:sz w:val="20"/>
          <w:szCs w:val="20"/>
          <w:highlight w:val="white"/>
        </w:rPr>
        <w:t>)</w:t>
      </w:r>
    </w:p>
    <w:p w:rsidR="009A73A5" w:rsidRDefault="009A73A5">
      <w:pPr>
        <w:rPr>
          <w:rFonts w:ascii="Times New Roman" w:eastAsia="Times New Roman" w:hAnsi="Times New Roman" w:cs="Times New Roman"/>
          <w:highlight w:val="white"/>
        </w:rPr>
      </w:pPr>
    </w:p>
    <w:p w:rsidR="009A73A5" w:rsidRDefault="00F80FB1">
      <w:pPr>
        <w:rPr>
          <w:rFonts w:ascii="Times New Roman" w:eastAsia="Times New Roman" w:hAnsi="Times New Roman" w:cs="Times New Roman"/>
        </w:rPr>
      </w:pPr>
      <w:r>
        <w:rPr>
          <w:rFonts w:ascii="Times New Roman" w:eastAsia="Times New Roman" w:hAnsi="Times New Roman" w:cs="Times New Roman"/>
          <w:highlight w:val="white"/>
        </w:rPr>
        <w:t>We also found a space utilization study of Princeton Theological Seminary Library Besides the gate counts, the research team also collected data like room reservation information, observational data and other qualitative data t</w:t>
      </w:r>
      <w:r>
        <w:rPr>
          <w:rFonts w:ascii="Times New Roman" w:eastAsia="Times New Roman" w:hAnsi="Times New Roman" w:cs="Times New Roman"/>
          <w:highlight w:val="white"/>
        </w:rPr>
        <w:t>hrough surveys. This gives them advantages to have a broader view about the space utilization analysis. Although the paper does not give detailed analysis except key findings, it will be a good move forward direction of our study if library could cooperate</w:t>
      </w:r>
      <w:r>
        <w:rPr>
          <w:rFonts w:ascii="Times New Roman" w:eastAsia="Times New Roman" w:hAnsi="Times New Roman" w:cs="Times New Roman"/>
          <w:highlight w:val="white"/>
        </w:rPr>
        <w:t xml:space="preserve"> with other departments to get related data all together in the future.</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p>
    <w:p w:rsidR="009A73A5" w:rsidRDefault="00F80FB1">
      <w:pPr>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rPr>
        <w:tab/>
      </w:r>
    </w:p>
    <w:p w:rsidR="009A73A5" w:rsidRDefault="009A73A5">
      <w:pPr>
        <w:rPr>
          <w:rFonts w:ascii="Times New Roman" w:eastAsia="Times New Roman" w:hAnsi="Times New Roman" w:cs="Times New Roman"/>
          <w:sz w:val="28"/>
          <w:szCs w:val="28"/>
        </w:rPr>
      </w:pPr>
    </w:p>
    <w:p w:rsidR="009A73A5" w:rsidRDefault="009A73A5">
      <w:pPr>
        <w:rPr>
          <w:rFonts w:ascii="Times New Roman" w:eastAsia="Times New Roman" w:hAnsi="Times New Roman" w:cs="Times New Roman"/>
          <w:sz w:val="28"/>
          <w:szCs w:val="28"/>
        </w:rPr>
      </w:pPr>
    </w:p>
    <w:p w:rsidR="009A73A5" w:rsidRDefault="009A73A5">
      <w:pPr>
        <w:rPr>
          <w:rFonts w:ascii="Times New Roman" w:eastAsia="Times New Roman" w:hAnsi="Times New Roman" w:cs="Times New Roman"/>
        </w:rPr>
      </w:pPr>
    </w:p>
    <w:p w:rsidR="009A73A5" w:rsidRDefault="00F80FB1">
      <w:pPr>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rPr>
        <w:tab/>
      </w:r>
    </w:p>
    <w:p w:rsidR="009A73A5" w:rsidRDefault="009A73A5">
      <w:pPr>
        <w:rPr>
          <w:rFonts w:ascii="Times New Roman" w:eastAsia="Times New Roman" w:hAnsi="Times New Roman" w:cs="Times New Roman"/>
          <w:sz w:val="36"/>
          <w:szCs w:val="36"/>
        </w:rPr>
      </w:pPr>
    </w:p>
    <w:p w:rsidR="00A13CC7" w:rsidRDefault="00A13CC7">
      <w:pPr>
        <w:rPr>
          <w:rFonts w:ascii="Times New Roman" w:eastAsia="Times New Roman" w:hAnsi="Times New Roman" w:cs="Times New Roman"/>
          <w:sz w:val="36"/>
          <w:szCs w:val="36"/>
        </w:rPr>
      </w:pPr>
      <w:r>
        <w:rPr>
          <w:rFonts w:ascii="Times New Roman" w:eastAsia="Times New Roman" w:hAnsi="Times New Roman" w:cs="Times New Roman"/>
          <w:sz w:val="36"/>
          <w:szCs w:val="36"/>
        </w:rPr>
        <w:br w:type="page"/>
      </w:r>
    </w:p>
    <w:p w:rsidR="009A73A5" w:rsidRDefault="00F80FB1">
      <w:pPr>
        <w:rPr>
          <w:rFonts w:ascii="Times New Roman" w:eastAsia="Times New Roman" w:hAnsi="Times New Roman" w:cs="Times New Roman"/>
          <w:sz w:val="36"/>
          <w:szCs w:val="36"/>
        </w:rPr>
      </w:pPr>
      <w:r>
        <w:rPr>
          <w:rFonts w:ascii="Times New Roman" w:eastAsia="Times New Roman" w:hAnsi="Times New Roman" w:cs="Times New Roman"/>
          <w:sz w:val="36"/>
          <w:szCs w:val="36"/>
        </w:rPr>
        <w:lastRenderedPageBreak/>
        <w:t>2. Methodology</w:t>
      </w:r>
    </w:p>
    <w:p w:rsidR="009A73A5" w:rsidRDefault="009A73A5">
      <w:pPr>
        <w:rPr>
          <w:rFonts w:ascii="Times New Roman" w:eastAsia="Times New Roman" w:hAnsi="Times New Roman" w:cs="Times New Roman"/>
          <w:sz w:val="36"/>
          <w:szCs w:val="36"/>
        </w:rPr>
      </w:pPr>
    </w:p>
    <w:p w:rsidR="009A73A5" w:rsidRDefault="00F80FB1">
      <w:pPr>
        <w:rPr>
          <w:rFonts w:ascii="Times New Roman" w:eastAsia="Times New Roman" w:hAnsi="Times New Roman" w:cs="Times New Roman"/>
        </w:rPr>
      </w:pPr>
      <w:r>
        <w:rPr>
          <w:rFonts w:ascii="Times New Roman" w:eastAsia="Times New Roman" w:hAnsi="Times New Roman" w:cs="Times New Roman"/>
        </w:rPr>
        <w:t>With the business problem identified, we collected related data from our sponsor. Not all datasets provided are used in this project after careful examinin</w:t>
      </w:r>
      <w:r>
        <w:rPr>
          <w:rFonts w:ascii="Times New Roman" w:eastAsia="Times New Roman" w:hAnsi="Times New Roman" w:cs="Times New Roman"/>
        </w:rPr>
        <w:t>g of our scope. Details about the data chosen and data preparation process are described in the following section.</w:t>
      </w:r>
    </w:p>
    <w:p w:rsidR="009A73A5" w:rsidRDefault="009A73A5">
      <w:pPr>
        <w:rPr>
          <w:rFonts w:ascii="Times New Roman" w:eastAsia="Times New Roman" w:hAnsi="Times New Roman" w:cs="Times New Roman"/>
        </w:rPr>
      </w:pPr>
    </w:p>
    <w:p w:rsidR="009A73A5" w:rsidRDefault="00F80FB1">
      <w:pPr>
        <w:rPr>
          <w:rFonts w:ascii="Times New Roman" w:eastAsia="Times New Roman" w:hAnsi="Times New Roman" w:cs="Times New Roman"/>
        </w:rPr>
      </w:pPr>
      <w:r>
        <w:rPr>
          <w:rFonts w:ascii="Times New Roman" w:eastAsia="Times New Roman" w:hAnsi="Times New Roman" w:cs="Times New Roman"/>
        </w:rPr>
        <w:t>After preparation, we proceed to exploratory data analysis (EDA) to get insights from our data. However, conclusions gathered from visualiza</w:t>
      </w:r>
      <w:r>
        <w:rPr>
          <w:rFonts w:ascii="Times New Roman" w:eastAsia="Times New Roman" w:hAnsi="Times New Roman" w:cs="Times New Roman"/>
        </w:rPr>
        <w:t>tion may not be so accurate, and that is why we proceed to next step to use statistical test for confirmation purpose. ANOVA is used as the main method for such confirmative analysis because it provides more precise and informative interpretation of the re</w:t>
      </w:r>
      <w:r>
        <w:rPr>
          <w:rFonts w:ascii="Times New Roman" w:eastAsia="Times New Roman" w:hAnsi="Times New Roman" w:cs="Times New Roman"/>
        </w:rPr>
        <w:t>sults. Final conclusion will only be drawn when it passed the confirmative test.</w:t>
      </w:r>
    </w:p>
    <w:p w:rsidR="009A73A5" w:rsidRDefault="00F80FB1">
      <w:pPr>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rPr>
        <w:tab/>
      </w:r>
      <w:r>
        <w:rPr>
          <w:noProof/>
        </w:rPr>
        <w:drawing>
          <wp:inline distT="114300" distB="114300" distL="114300" distR="114300">
            <wp:extent cx="5943600" cy="571500"/>
            <wp:effectExtent l="0" t="0" r="0" b="0"/>
            <wp:docPr id="11" name="image29.png" descr="Screen Shot 2017-04-07 at 10.46.12 PM.png"/>
            <wp:cNvGraphicFramePr/>
            <a:graphic xmlns:a="http://schemas.openxmlformats.org/drawingml/2006/main">
              <a:graphicData uri="http://schemas.openxmlformats.org/drawingml/2006/picture">
                <pic:pic xmlns:pic="http://schemas.openxmlformats.org/drawingml/2006/picture">
                  <pic:nvPicPr>
                    <pic:cNvPr id="0" name="image29.png" descr="Screen Shot 2017-04-07 at 10.46.12 PM.png"/>
                    <pic:cNvPicPr preferRelativeResize="0"/>
                  </pic:nvPicPr>
                  <pic:blipFill>
                    <a:blip r:embed="rId9"/>
                    <a:srcRect/>
                    <a:stretch>
                      <a:fillRect/>
                    </a:stretch>
                  </pic:blipFill>
                  <pic:spPr>
                    <a:xfrm>
                      <a:off x="0" y="0"/>
                      <a:ext cx="5943600" cy="571500"/>
                    </a:xfrm>
                    <a:prstGeom prst="rect">
                      <a:avLst/>
                    </a:prstGeom>
                    <a:ln/>
                  </pic:spPr>
                </pic:pic>
              </a:graphicData>
            </a:graphic>
          </wp:inline>
        </w:drawing>
      </w:r>
    </w:p>
    <w:p w:rsidR="009A73A5" w:rsidRDefault="00F80FB1">
      <w:pPr>
        <w:jc w:val="center"/>
        <w:rPr>
          <w:rFonts w:ascii="Times New Roman" w:eastAsia="Times New Roman" w:hAnsi="Times New Roman" w:cs="Times New Roman"/>
        </w:rPr>
      </w:pPr>
      <w:r>
        <w:rPr>
          <w:rFonts w:ascii="Times New Roman" w:eastAsia="Times New Roman" w:hAnsi="Times New Roman" w:cs="Times New Roman"/>
          <w:i/>
        </w:rPr>
        <w:t xml:space="preserve">Figure 1: Data exploration process </w:t>
      </w:r>
    </w:p>
    <w:p w:rsidR="009A73A5" w:rsidRDefault="009A73A5">
      <w:pPr>
        <w:rPr>
          <w:rFonts w:ascii="Times New Roman" w:eastAsia="Times New Roman" w:hAnsi="Times New Roman" w:cs="Times New Roman"/>
          <w:sz w:val="36"/>
          <w:szCs w:val="36"/>
        </w:rPr>
      </w:pPr>
    </w:p>
    <w:p w:rsidR="009A73A5" w:rsidRDefault="00F80FB1">
      <w:pPr>
        <w:rPr>
          <w:rFonts w:ascii="Times New Roman" w:eastAsia="Times New Roman" w:hAnsi="Times New Roman" w:cs="Times New Roman"/>
          <w:sz w:val="36"/>
          <w:szCs w:val="36"/>
        </w:rPr>
      </w:pPr>
      <w:r>
        <w:rPr>
          <w:rFonts w:ascii="Times New Roman" w:eastAsia="Times New Roman" w:hAnsi="Times New Roman" w:cs="Times New Roman"/>
          <w:sz w:val="36"/>
          <w:szCs w:val="36"/>
        </w:rPr>
        <w:t>3. Data</w:t>
      </w:r>
    </w:p>
    <w:p w:rsidR="009A73A5" w:rsidRDefault="009A73A5">
      <w:pPr>
        <w:rPr>
          <w:rFonts w:ascii="Times New Roman" w:eastAsia="Times New Roman" w:hAnsi="Times New Roman" w:cs="Times New Roman"/>
          <w:sz w:val="36"/>
          <w:szCs w:val="36"/>
        </w:rPr>
      </w:pPr>
    </w:p>
    <w:p w:rsidR="009A73A5" w:rsidRDefault="00F80FB1">
      <w:pPr>
        <w:rPr>
          <w:rFonts w:ascii="Times New Roman" w:eastAsia="Times New Roman" w:hAnsi="Times New Roman" w:cs="Times New Roman"/>
          <w:highlight w:val="white"/>
        </w:rPr>
      </w:pPr>
      <w:r>
        <w:rPr>
          <w:rFonts w:ascii="Times New Roman" w:eastAsia="Times New Roman" w:hAnsi="Times New Roman" w:cs="Times New Roman"/>
          <w:sz w:val="28"/>
          <w:szCs w:val="28"/>
        </w:rPr>
        <w:t>3.1 Data Selected</w:t>
      </w:r>
    </w:p>
    <w:tbl>
      <w:tblPr>
        <w:tblStyle w:val="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55"/>
        <w:gridCol w:w="7305"/>
      </w:tblGrid>
      <w:tr w:rsidR="009A73A5">
        <w:tc>
          <w:tcPr>
            <w:tcW w:w="2055" w:type="dxa"/>
            <w:tcMar>
              <w:top w:w="100" w:type="dxa"/>
              <w:left w:w="100" w:type="dxa"/>
              <w:bottom w:w="100" w:type="dxa"/>
              <w:right w:w="100" w:type="dxa"/>
            </w:tcMar>
          </w:tcPr>
          <w:p w:rsidR="009A73A5" w:rsidRDefault="00F80FB1">
            <w:pPr>
              <w:widowControl w:val="0"/>
              <w:spacing w:line="240" w:lineRule="auto"/>
              <w:rPr>
                <w:rFonts w:ascii="Times New Roman" w:eastAsia="Times New Roman" w:hAnsi="Times New Roman" w:cs="Times New Roman"/>
                <w:highlight w:val="white"/>
              </w:rPr>
            </w:pPr>
            <w:r>
              <w:rPr>
                <w:rFonts w:ascii="Times New Roman" w:eastAsia="Times New Roman" w:hAnsi="Times New Roman" w:cs="Times New Roman"/>
                <w:highlight w:val="white"/>
              </w:rPr>
              <w:t>Dataset Name</w:t>
            </w:r>
          </w:p>
        </w:tc>
        <w:tc>
          <w:tcPr>
            <w:tcW w:w="7305" w:type="dxa"/>
            <w:tcMar>
              <w:top w:w="100" w:type="dxa"/>
              <w:left w:w="100" w:type="dxa"/>
              <w:bottom w:w="100" w:type="dxa"/>
              <w:right w:w="100" w:type="dxa"/>
            </w:tcMar>
          </w:tcPr>
          <w:p w:rsidR="009A73A5" w:rsidRDefault="00F80FB1">
            <w:pPr>
              <w:widowControl w:val="0"/>
              <w:spacing w:line="240" w:lineRule="auto"/>
              <w:rPr>
                <w:rFonts w:ascii="Times New Roman" w:eastAsia="Times New Roman" w:hAnsi="Times New Roman" w:cs="Times New Roman"/>
                <w:highlight w:val="white"/>
              </w:rPr>
            </w:pPr>
            <w:r>
              <w:rPr>
                <w:rFonts w:ascii="Times New Roman" w:eastAsia="Times New Roman" w:hAnsi="Times New Roman" w:cs="Times New Roman"/>
                <w:highlight w:val="white"/>
              </w:rPr>
              <w:t>Description</w:t>
            </w:r>
          </w:p>
        </w:tc>
      </w:tr>
      <w:tr w:rsidR="009A73A5">
        <w:trPr>
          <w:trHeight w:val="760"/>
        </w:trPr>
        <w:tc>
          <w:tcPr>
            <w:tcW w:w="2055" w:type="dxa"/>
            <w:tcMar>
              <w:top w:w="100" w:type="dxa"/>
              <w:left w:w="100" w:type="dxa"/>
              <w:bottom w:w="100" w:type="dxa"/>
              <w:right w:w="100" w:type="dxa"/>
            </w:tcMar>
          </w:tcPr>
          <w:p w:rsidR="009A73A5" w:rsidRDefault="00F80FB1">
            <w:pPr>
              <w:rPr>
                <w:rFonts w:ascii="Times New Roman" w:eastAsia="Times New Roman" w:hAnsi="Times New Roman" w:cs="Times New Roman"/>
                <w:highlight w:val="white"/>
              </w:rPr>
            </w:pPr>
            <w:r>
              <w:rPr>
                <w:rFonts w:ascii="Times New Roman" w:eastAsia="Times New Roman" w:hAnsi="Times New Roman" w:cs="Times New Roman"/>
                <w:highlight w:val="white"/>
              </w:rPr>
              <w:t>Main Entry Data</w:t>
            </w:r>
          </w:p>
        </w:tc>
        <w:tc>
          <w:tcPr>
            <w:tcW w:w="7305" w:type="dxa"/>
            <w:tcMar>
              <w:top w:w="100" w:type="dxa"/>
              <w:left w:w="100" w:type="dxa"/>
              <w:bottom w:w="100" w:type="dxa"/>
              <w:right w:w="100" w:type="dxa"/>
            </w:tcMar>
          </w:tcPr>
          <w:p w:rsidR="009A73A5" w:rsidRDefault="00F80FB1">
            <w:pPr>
              <w:rPr>
                <w:rFonts w:ascii="Times New Roman" w:eastAsia="Times New Roman" w:hAnsi="Times New Roman" w:cs="Times New Roman"/>
                <w:highlight w:val="white"/>
              </w:rPr>
            </w:pPr>
            <w:r>
              <w:rPr>
                <w:rFonts w:ascii="Times New Roman" w:eastAsia="Times New Roman" w:hAnsi="Times New Roman" w:cs="Times New Roman"/>
                <w:highlight w:val="white"/>
              </w:rPr>
              <w:t>The dataset carries out entry data through the main gate of SMU LKS library for the duration of six months from January to June 2017.</w:t>
            </w:r>
          </w:p>
        </w:tc>
      </w:tr>
      <w:tr w:rsidR="009A73A5">
        <w:tc>
          <w:tcPr>
            <w:tcW w:w="2055" w:type="dxa"/>
            <w:tcMar>
              <w:top w:w="100" w:type="dxa"/>
              <w:left w:w="100" w:type="dxa"/>
              <w:bottom w:w="100" w:type="dxa"/>
              <w:right w:w="100" w:type="dxa"/>
            </w:tcMar>
          </w:tcPr>
          <w:p w:rsidR="009A73A5" w:rsidRDefault="00F80FB1">
            <w:pPr>
              <w:rPr>
                <w:rFonts w:ascii="Times New Roman" w:eastAsia="Times New Roman" w:hAnsi="Times New Roman" w:cs="Times New Roman"/>
                <w:highlight w:val="white"/>
              </w:rPr>
            </w:pPr>
            <w:r>
              <w:rPr>
                <w:rFonts w:ascii="Times New Roman" w:eastAsia="Times New Roman" w:hAnsi="Times New Roman" w:cs="Times New Roman"/>
                <w:highlight w:val="white"/>
              </w:rPr>
              <w:t>Linkbridge Data</w:t>
            </w:r>
          </w:p>
        </w:tc>
        <w:tc>
          <w:tcPr>
            <w:tcW w:w="7305" w:type="dxa"/>
            <w:tcMar>
              <w:top w:w="100" w:type="dxa"/>
              <w:left w:w="100" w:type="dxa"/>
              <w:bottom w:w="100" w:type="dxa"/>
              <w:right w:w="100" w:type="dxa"/>
            </w:tcMar>
          </w:tcPr>
          <w:p w:rsidR="009A73A5" w:rsidRDefault="00F80FB1">
            <w:pPr>
              <w:rPr>
                <w:rFonts w:ascii="Times New Roman" w:eastAsia="Times New Roman" w:hAnsi="Times New Roman" w:cs="Times New Roman"/>
                <w:highlight w:val="white"/>
              </w:rPr>
            </w:pPr>
            <w:r>
              <w:rPr>
                <w:rFonts w:ascii="Times New Roman" w:eastAsia="Times New Roman" w:hAnsi="Times New Roman" w:cs="Times New Roman"/>
                <w:highlight w:val="white"/>
              </w:rPr>
              <w:t>The dataset carries out entry data through the linkbridge entrance of SMU LKS library for the duration of</w:t>
            </w:r>
            <w:r>
              <w:rPr>
                <w:rFonts w:ascii="Times New Roman" w:eastAsia="Times New Roman" w:hAnsi="Times New Roman" w:cs="Times New Roman"/>
                <w:highlight w:val="white"/>
              </w:rPr>
              <w:t xml:space="preserve"> six months from January to June 2017. </w:t>
            </w:r>
          </w:p>
        </w:tc>
      </w:tr>
      <w:tr w:rsidR="009A73A5">
        <w:tc>
          <w:tcPr>
            <w:tcW w:w="2055" w:type="dxa"/>
            <w:tcMar>
              <w:top w:w="100" w:type="dxa"/>
              <w:left w:w="100" w:type="dxa"/>
              <w:bottom w:w="100" w:type="dxa"/>
              <w:right w:w="100" w:type="dxa"/>
            </w:tcMar>
          </w:tcPr>
          <w:p w:rsidR="009A73A5" w:rsidRDefault="00F80FB1">
            <w:pPr>
              <w:rPr>
                <w:rFonts w:ascii="Times New Roman" w:eastAsia="Times New Roman" w:hAnsi="Times New Roman" w:cs="Times New Roman"/>
                <w:highlight w:val="white"/>
              </w:rPr>
            </w:pPr>
            <w:r>
              <w:rPr>
                <w:rFonts w:ascii="Times New Roman" w:eastAsia="Times New Roman" w:hAnsi="Times New Roman" w:cs="Times New Roman"/>
                <w:highlight w:val="white"/>
              </w:rPr>
              <w:t>Dean’s lister Data</w:t>
            </w:r>
          </w:p>
        </w:tc>
        <w:tc>
          <w:tcPr>
            <w:tcW w:w="7305" w:type="dxa"/>
            <w:tcMar>
              <w:top w:w="100" w:type="dxa"/>
              <w:left w:w="100" w:type="dxa"/>
              <w:bottom w:w="100" w:type="dxa"/>
              <w:right w:w="100" w:type="dxa"/>
            </w:tcMar>
          </w:tcPr>
          <w:p w:rsidR="009A73A5" w:rsidRDefault="00F80FB1">
            <w:pPr>
              <w:rPr>
                <w:rFonts w:ascii="Times New Roman" w:eastAsia="Times New Roman" w:hAnsi="Times New Roman" w:cs="Times New Roman"/>
                <w:highlight w:val="white"/>
              </w:rPr>
            </w:pPr>
            <w:r>
              <w:rPr>
                <w:rFonts w:ascii="Times New Roman" w:eastAsia="Times New Roman" w:hAnsi="Times New Roman" w:cs="Times New Roman"/>
                <w:highlight w:val="white"/>
              </w:rPr>
              <w:t>The dataset consists of a list of dean’s listers in academic year 2015-2016.</w:t>
            </w:r>
          </w:p>
        </w:tc>
      </w:tr>
      <w:tr w:rsidR="009A73A5">
        <w:tc>
          <w:tcPr>
            <w:tcW w:w="2055" w:type="dxa"/>
            <w:tcMar>
              <w:top w:w="100" w:type="dxa"/>
              <w:left w:w="100" w:type="dxa"/>
              <w:bottom w:w="100" w:type="dxa"/>
              <w:right w:w="100" w:type="dxa"/>
            </w:tcMar>
          </w:tcPr>
          <w:p w:rsidR="009A73A5" w:rsidRDefault="00F80FB1">
            <w:pPr>
              <w:rPr>
                <w:rFonts w:ascii="Times New Roman" w:eastAsia="Times New Roman" w:hAnsi="Times New Roman" w:cs="Times New Roman"/>
                <w:highlight w:val="white"/>
              </w:rPr>
            </w:pPr>
            <w:r>
              <w:rPr>
                <w:rFonts w:ascii="Times New Roman" w:eastAsia="Times New Roman" w:hAnsi="Times New Roman" w:cs="Times New Roman"/>
                <w:highlight w:val="white"/>
              </w:rPr>
              <w:t>Citizenship Data</w:t>
            </w:r>
          </w:p>
        </w:tc>
        <w:tc>
          <w:tcPr>
            <w:tcW w:w="7305" w:type="dxa"/>
            <w:tcMar>
              <w:top w:w="100" w:type="dxa"/>
              <w:left w:w="100" w:type="dxa"/>
              <w:bottom w:w="100" w:type="dxa"/>
              <w:right w:w="100" w:type="dxa"/>
            </w:tcMar>
          </w:tcPr>
          <w:p w:rsidR="009A73A5" w:rsidRDefault="00F80FB1">
            <w:pPr>
              <w:rPr>
                <w:rFonts w:ascii="Times New Roman" w:eastAsia="Times New Roman" w:hAnsi="Times New Roman" w:cs="Times New Roman"/>
                <w:highlight w:val="white"/>
              </w:rPr>
            </w:pPr>
            <w:r>
              <w:rPr>
                <w:rFonts w:ascii="Times New Roman" w:eastAsia="Times New Roman" w:hAnsi="Times New Roman" w:cs="Times New Roman"/>
                <w:highlight w:val="white"/>
              </w:rPr>
              <w:t>The data consists of a list of SMU currently enrolled students and graduated students indicated whether they are Singaporean or international student.</w:t>
            </w:r>
          </w:p>
        </w:tc>
      </w:tr>
    </w:tbl>
    <w:p w:rsidR="009A73A5" w:rsidRDefault="009A73A5">
      <w:pPr>
        <w:rPr>
          <w:rFonts w:ascii="Times New Roman" w:eastAsia="Times New Roman" w:hAnsi="Times New Roman" w:cs="Times New Roman"/>
        </w:rPr>
      </w:pPr>
    </w:p>
    <w:p w:rsidR="009A73A5" w:rsidRDefault="00F80FB1">
      <w:pPr>
        <w:rPr>
          <w:rFonts w:ascii="Times New Roman" w:eastAsia="Times New Roman" w:hAnsi="Times New Roman" w:cs="Times New Roman"/>
        </w:rPr>
      </w:pPr>
      <w:r>
        <w:rPr>
          <w:noProof/>
        </w:rPr>
        <w:drawing>
          <wp:inline distT="114300" distB="114300" distL="114300" distR="114300">
            <wp:extent cx="5943600" cy="977900"/>
            <wp:effectExtent l="0" t="0" r="0" b="0"/>
            <wp:docPr id="12"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10"/>
                    <a:srcRect/>
                    <a:stretch>
                      <a:fillRect/>
                    </a:stretch>
                  </pic:blipFill>
                  <pic:spPr>
                    <a:xfrm>
                      <a:off x="0" y="0"/>
                      <a:ext cx="5943600" cy="977900"/>
                    </a:xfrm>
                    <a:prstGeom prst="rect">
                      <a:avLst/>
                    </a:prstGeom>
                    <a:ln/>
                  </pic:spPr>
                </pic:pic>
              </a:graphicData>
            </a:graphic>
          </wp:inline>
        </w:drawing>
      </w:r>
    </w:p>
    <w:p w:rsidR="009A73A5" w:rsidRDefault="00F80FB1">
      <w:pPr>
        <w:jc w:val="center"/>
        <w:rPr>
          <w:rFonts w:ascii="Times New Roman" w:eastAsia="Times New Roman" w:hAnsi="Times New Roman" w:cs="Times New Roman"/>
        </w:rPr>
      </w:pPr>
      <w:r>
        <w:rPr>
          <w:rFonts w:ascii="Times New Roman" w:eastAsia="Times New Roman" w:hAnsi="Times New Roman" w:cs="Times New Roman"/>
          <w:i/>
        </w:rPr>
        <w:t>Figure 2: Snapshot of main entry data</w:t>
      </w:r>
    </w:p>
    <w:p w:rsidR="009A73A5" w:rsidRDefault="009A73A5">
      <w:pPr>
        <w:rPr>
          <w:rFonts w:ascii="Times New Roman" w:eastAsia="Times New Roman" w:hAnsi="Times New Roman" w:cs="Times New Roman"/>
        </w:rPr>
      </w:pPr>
    </w:p>
    <w:p w:rsidR="009A73A5" w:rsidRDefault="009A73A5">
      <w:pPr>
        <w:rPr>
          <w:rFonts w:ascii="Times New Roman" w:eastAsia="Times New Roman" w:hAnsi="Times New Roman" w:cs="Times New Roman"/>
        </w:rPr>
      </w:pPr>
    </w:p>
    <w:p w:rsidR="009A73A5" w:rsidRDefault="009A73A5">
      <w:pPr>
        <w:rPr>
          <w:rFonts w:ascii="Times New Roman" w:eastAsia="Times New Roman" w:hAnsi="Times New Roman" w:cs="Times New Roman"/>
        </w:rPr>
      </w:pPr>
    </w:p>
    <w:p w:rsidR="009A73A5" w:rsidRDefault="00F80FB1">
      <w:pPr>
        <w:rPr>
          <w:rFonts w:ascii="Times New Roman" w:eastAsia="Times New Roman" w:hAnsi="Times New Roman" w:cs="Times New Roman"/>
        </w:rPr>
      </w:pPr>
      <w:r>
        <w:rPr>
          <w:rFonts w:ascii="Times New Roman" w:eastAsia="Times New Roman" w:hAnsi="Times New Roman" w:cs="Times New Roman"/>
        </w:rPr>
        <w:lastRenderedPageBreak/>
        <w:t>The original datasets include:</w:t>
      </w:r>
    </w:p>
    <w:p w:rsidR="009A73A5" w:rsidRDefault="00F80FB1">
      <w:pPr>
        <w:widowControl w:val="0"/>
        <w:numPr>
          <w:ilvl w:val="0"/>
          <w:numId w:val="1"/>
        </w:numPr>
        <w:spacing w:before="200" w:line="312" w:lineRule="auto"/>
        <w:ind w:hanging="360"/>
        <w:contextualSpacing/>
        <w:rPr>
          <w:rFonts w:ascii="Times New Roman" w:eastAsia="Times New Roman" w:hAnsi="Times New Roman" w:cs="Times New Roman"/>
        </w:rPr>
      </w:pPr>
      <w:r>
        <w:rPr>
          <w:rFonts w:ascii="Times New Roman" w:eastAsia="Times New Roman" w:hAnsi="Times New Roman" w:cs="Times New Roman"/>
        </w:rPr>
        <w:t>Date: the date of the entry i</w:t>
      </w:r>
      <w:r>
        <w:rPr>
          <w:rFonts w:ascii="Times New Roman" w:eastAsia="Times New Roman" w:hAnsi="Times New Roman" w:cs="Times New Roman"/>
        </w:rPr>
        <w:t>n format of d/m/y</w:t>
      </w:r>
    </w:p>
    <w:p w:rsidR="009A73A5" w:rsidRDefault="00F80FB1">
      <w:pPr>
        <w:widowControl w:val="0"/>
        <w:numPr>
          <w:ilvl w:val="0"/>
          <w:numId w:val="1"/>
        </w:numPr>
        <w:spacing w:before="200" w:line="312" w:lineRule="auto"/>
        <w:ind w:hanging="360"/>
        <w:contextualSpacing/>
        <w:rPr>
          <w:rFonts w:ascii="Times New Roman" w:eastAsia="Times New Roman" w:hAnsi="Times New Roman" w:cs="Times New Roman"/>
        </w:rPr>
      </w:pPr>
      <w:r>
        <w:rPr>
          <w:rFonts w:ascii="Times New Roman" w:eastAsia="Times New Roman" w:hAnsi="Times New Roman" w:cs="Times New Roman"/>
        </w:rPr>
        <w:t>Time: the time of the entry in format of hh:mm:ss</w:t>
      </w:r>
    </w:p>
    <w:p w:rsidR="009A73A5" w:rsidRDefault="00F80FB1">
      <w:pPr>
        <w:widowControl w:val="0"/>
        <w:numPr>
          <w:ilvl w:val="0"/>
          <w:numId w:val="1"/>
        </w:numPr>
        <w:spacing w:before="200" w:line="312" w:lineRule="auto"/>
        <w:ind w:hanging="360"/>
        <w:contextualSpacing/>
        <w:rPr>
          <w:rFonts w:ascii="Times New Roman" w:eastAsia="Times New Roman" w:hAnsi="Times New Roman" w:cs="Times New Roman"/>
        </w:rPr>
      </w:pPr>
      <w:r>
        <w:rPr>
          <w:rFonts w:ascii="Times New Roman" w:eastAsia="Times New Roman" w:hAnsi="Times New Roman" w:cs="Times New Roman"/>
        </w:rPr>
        <w:t xml:space="preserve">Device Name: gantry number </w:t>
      </w:r>
    </w:p>
    <w:p w:rsidR="009A73A5" w:rsidRDefault="00F80FB1">
      <w:pPr>
        <w:widowControl w:val="0"/>
        <w:numPr>
          <w:ilvl w:val="0"/>
          <w:numId w:val="1"/>
        </w:numPr>
        <w:spacing w:before="200" w:line="312" w:lineRule="auto"/>
        <w:ind w:hanging="360"/>
        <w:contextualSpacing/>
        <w:rPr>
          <w:rFonts w:ascii="Times New Roman" w:eastAsia="Times New Roman" w:hAnsi="Times New Roman" w:cs="Times New Roman"/>
        </w:rPr>
      </w:pPr>
      <w:r>
        <w:rPr>
          <w:rFonts w:ascii="Times New Roman" w:eastAsia="Times New Roman" w:hAnsi="Times New Roman" w:cs="Times New Roman"/>
        </w:rPr>
        <w:t>Email: the hashed email address of the entered student</w:t>
      </w:r>
    </w:p>
    <w:p w:rsidR="009A73A5" w:rsidRDefault="00F80FB1">
      <w:pPr>
        <w:widowControl w:val="0"/>
        <w:numPr>
          <w:ilvl w:val="0"/>
          <w:numId w:val="1"/>
        </w:numPr>
        <w:spacing w:before="200" w:line="312" w:lineRule="auto"/>
        <w:ind w:hanging="360"/>
        <w:contextualSpacing/>
        <w:rPr>
          <w:rFonts w:ascii="Times New Roman" w:eastAsia="Times New Roman" w:hAnsi="Times New Roman" w:cs="Times New Roman"/>
        </w:rPr>
      </w:pPr>
      <w:r>
        <w:rPr>
          <w:rFonts w:ascii="Times New Roman" w:eastAsia="Times New Roman" w:hAnsi="Times New Roman" w:cs="Times New Roman"/>
        </w:rPr>
        <w:t>User Group: which group the student is in (undergraduate/master/phd)</w:t>
      </w:r>
    </w:p>
    <w:p w:rsidR="009A73A5" w:rsidRDefault="00F80FB1">
      <w:pPr>
        <w:widowControl w:val="0"/>
        <w:numPr>
          <w:ilvl w:val="0"/>
          <w:numId w:val="1"/>
        </w:numPr>
        <w:spacing w:before="200" w:line="312" w:lineRule="auto"/>
        <w:ind w:hanging="360"/>
        <w:contextualSpacing/>
        <w:rPr>
          <w:rFonts w:ascii="Times New Roman" w:eastAsia="Times New Roman" w:hAnsi="Times New Roman" w:cs="Times New Roman"/>
        </w:rPr>
      </w:pPr>
      <w:r>
        <w:rPr>
          <w:rFonts w:ascii="Times New Roman" w:eastAsia="Times New Roman" w:hAnsi="Times New Roman" w:cs="Times New Roman"/>
        </w:rPr>
        <w:t>Statistical Category 1: the school of the student (LKCSB/SOA/SOE/SIS/SOL/SOSS)</w:t>
      </w:r>
    </w:p>
    <w:p w:rsidR="009A73A5" w:rsidRDefault="00F80FB1">
      <w:pPr>
        <w:widowControl w:val="0"/>
        <w:numPr>
          <w:ilvl w:val="0"/>
          <w:numId w:val="1"/>
        </w:numPr>
        <w:spacing w:before="200" w:line="312" w:lineRule="auto"/>
        <w:ind w:hanging="360"/>
        <w:contextualSpacing/>
        <w:rPr>
          <w:rFonts w:ascii="Times New Roman" w:eastAsia="Times New Roman" w:hAnsi="Times New Roman" w:cs="Times New Roman"/>
        </w:rPr>
      </w:pPr>
      <w:r>
        <w:rPr>
          <w:rFonts w:ascii="Times New Roman" w:eastAsia="Times New Roman" w:hAnsi="Times New Roman" w:cs="Times New Roman"/>
        </w:rPr>
        <w:t>Statistical Category 2: the major of the student</w:t>
      </w:r>
    </w:p>
    <w:p w:rsidR="009A73A5" w:rsidRDefault="00F80FB1">
      <w:pPr>
        <w:widowControl w:val="0"/>
        <w:numPr>
          <w:ilvl w:val="0"/>
          <w:numId w:val="1"/>
        </w:numPr>
        <w:spacing w:before="200" w:line="312" w:lineRule="auto"/>
        <w:ind w:hanging="360"/>
        <w:contextualSpacing/>
        <w:rPr>
          <w:rFonts w:ascii="Times New Roman" w:eastAsia="Times New Roman" w:hAnsi="Times New Roman" w:cs="Times New Roman"/>
        </w:rPr>
      </w:pPr>
      <w:r>
        <w:rPr>
          <w:rFonts w:ascii="Times New Roman" w:eastAsia="Times New Roman" w:hAnsi="Times New Roman" w:cs="Times New Roman"/>
        </w:rPr>
        <w:t>Statistical Category 3: the admission year of the student</w:t>
      </w:r>
    </w:p>
    <w:p w:rsidR="009A73A5" w:rsidRDefault="00F80FB1">
      <w:pPr>
        <w:widowControl w:val="0"/>
        <w:numPr>
          <w:ilvl w:val="0"/>
          <w:numId w:val="1"/>
        </w:numPr>
        <w:spacing w:before="200" w:line="312" w:lineRule="auto"/>
        <w:ind w:hanging="360"/>
        <w:contextualSpacing/>
        <w:rPr>
          <w:rFonts w:ascii="Times New Roman" w:eastAsia="Times New Roman" w:hAnsi="Times New Roman" w:cs="Times New Roman"/>
        </w:rPr>
      </w:pPr>
      <w:r>
        <w:rPr>
          <w:rFonts w:ascii="Times New Roman" w:eastAsia="Times New Roman" w:hAnsi="Times New Roman" w:cs="Times New Roman"/>
        </w:rPr>
        <w:t>Statistical Category 4: the graduation year of the student. If the stu</w:t>
      </w:r>
      <w:r>
        <w:rPr>
          <w:rFonts w:ascii="Times New Roman" w:eastAsia="Times New Roman" w:hAnsi="Times New Roman" w:cs="Times New Roman"/>
        </w:rPr>
        <w:t>dent has not graduated yet, this field will be shown as 0.</w:t>
      </w:r>
    </w:p>
    <w:p w:rsidR="009A73A5" w:rsidRDefault="00F80FB1">
      <w:pPr>
        <w:widowControl w:val="0"/>
        <w:numPr>
          <w:ilvl w:val="0"/>
          <w:numId w:val="1"/>
        </w:numPr>
        <w:spacing w:before="200" w:line="312" w:lineRule="auto"/>
        <w:ind w:hanging="360"/>
        <w:contextualSpacing/>
        <w:rPr>
          <w:rFonts w:ascii="Times New Roman" w:eastAsia="Times New Roman" w:hAnsi="Times New Roman" w:cs="Times New Roman"/>
        </w:rPr>
      </w:pPr>
      <w:r>
        <w:rPr>
          <w:rFonts w:ascii="Times New Roman" w:eastAsia="Times New Roman" w:hAnsi="Times New Roman" w:cs="Times New Roman"/>
        </w:rPr>
        <w:t>Dean’s List and Non Dean’s List: weather the student is on Dean’s List or not. 1 for dean’s list students and 0 for non dean’s last student.</w:t>
      </w:r>
    </w:p>
    <w:p w:rsidR="009A73A5" w:rsidRDefault="00F80FB1">
      <w:pPr>
        <w:widowControl w:val="0"/>
        <w:numPr>
          <w:ilvl w:val="0"/>
          <w:numId w:val="1"/>
        </w:numPr>
        <w:spacing w:before="200" w:line="312" w:lineRule="auto"/>
        <w:ind w:hanging="360"/>
        <w:contextualSpacing/>
        <w:rPr>
          <w:rFonts w:ascii="Times New Roman" w:eastAsia="Times New Roman" w:hAnsi="Times New Roman" w:cs="Times New Roman"/>
        </w:rPr>
      </w:pPr>
      <w:r>
        <w:rPr>
          <w:rFonts w:ascii="Times New Roman" w:eastAsia="Times New Roman" w:hAnsi="Times New Roman" w:cs="Times New Roman"/>
        </w:rPr>
        <w:t>Singapore Citizens:</w:t>
      </w:r>
      <w:r w:rsidR="00A13CC7">
        <w:rPr>
          <w:rFonts w:ascii="Times New Roman" w:eastAsia="Times New Roman" w:hAnsi="Times New Roman" w:cs="Times New Roman"/>
        </w:rPr>
        <w:t xml:space="preserve"> whether</w:t>
      </w:r>
      <w:r>
        <w:rPr>
          <w:rFonts w:ascii="Times New Roman" w:eastAsia="Times New Roman" w:hAnsi="Times New Roman" w:cs="Times New Roman"/>
        </w:rPr>
        <w:t xml:space="preserve"> the student is Singaporean Ci</w:t>
      </w:r>
      <w:r>
        <w:rPr>
          <w:rFonts w:ascii="Times New Roman" w:eastAsia="Times New Roman" w:hAnsi="Times New Roman" w:cs="Times New Roman"/>
        </w:rPr>
        <w:t xml:space="preserve">tizen or not based on the initial letter of student’s ID. 1 for Singaporean students and 0 for international students. </w:t>
      </w:r>
    </w:p>
    <w:p w:rsidR="009A73A5" w:rsidRDefault="00F80FB1">
      <w:pPr>
        <w:rPr>
          <w:rFonts w:ascii="Times New Roman" w:eastAsia="Times New Roman" w:hAnsi="Times New Roman" w:cs="Times New Roman"/>
          <w:sz w:val="28"/>
          <w:szCs w:val="28"/>
        </w:rPr>
      </w:pPr>
      <w:r>
        <w:rPr>
          <w:rFonts w:ascii="Times New Roman" w:eastAsia="Times New Roman" w:hAnsi="Times New Roman" w:cs="Times New Roman"/>
        </w:rPr>
        <w:tab/>
      </w:r>
      <w:r>
        <w:rPr>
          <w:rFonts w:ascii="Times New Roman" w:eastAsia="Times New Roman" w:hAnsi="Times New Roman" w:cs="Times New Roman"/>
        </w:rPr>
        <w:tab/>
      </w:r>
    </w:p>
    <w:p w:rsidR="009A73A5" w:rsidRDefault="00F80FB1">
      <w:pPr>
        <w:rPr>
          <w:rFonts w:ascii="Times New Roman" w:eastAsia="Times New Roman" w:hAnsi="Times New Roman" w:cs="Times New Roman"/>
        </w:rPr>
      </w:pPr>
      <w:r>
        <w:rPr>
          <w:rFonts w:ascii="Times New Roman" w:eastAsia="Times New Roman" w:hAnsi="Times New Roman" w:cs="Times New Roman"/>
          <w:sz w:val="28"/>
          <w:szCs w:val="28"/>
        </w:rPr>
        <w:t>3.2 Data Preparation</w:t>
      </w:r>
    </w:p>
    <w:p w:rsidR="009A73A5" w:rsidRDefault="009A73A5">
      <w:pPr>
        <w:rPr>
          <w:rFonts w:ascii="Times New Roman" w:eastAsia="Times New Roman" w:hAnsi="Times New Roman" w:cs="Times New Roman"/>
        </w:rPr>
      </w:pPr>
    </w:p>
    <w:p w:rsidR="009A73A5" w:rsidRDefault="00F80FB1">
      <w:pPr>
        <w:rPr>
          <w:rFonts w:ascii="Times New Roman" w:eastAsia="Times New Roman" w:hAnsi="Times New Roman" w:cs="Times New Roman"/>
        </w:rPr>
      </w:pPr>
      <w:r>
        <w:rPr>
          <w:rFonts w:ascii="Times New Roman" w:eastAsia="Times New Roman" w:hAnsi="Times New Roman" w:cs="Times New Roman"/>
          <w:highlight w:val="white"/>
        </w:rPr>
        <w:t xml:space="preserve">The original datasets were presented to us in csv format </w:t>
      </w:r>
      <w:r w:rsidR="00A13CC7">
        <w:rPr>
          <w:rFonts w:ascii="Times New Roman" w:eastAsia="Times New Roman" w:hAnsi="Times New Roman" w:cs="Times New Roman"/>
          <w:highlight w:val="white"/>
        </w:rPr>
        <w:t>and thus</w:t>
      </w:r>
      <w:r>
        <w:rPr>
          <w:rFonts w:ascii="Times New Roman" w:eastAsia="Times New Roman" w:hAnsi="Times New Roman" w:cs="Times New Roman"/>
          <w:highlight w:val="white"/>
        </w:rPr>
        <w:t xml:space="preserve"> essential data</w:t>
      </w:r>
      <w:r>
        <w:rPr>
          <w:rFonts w:ascii="Times New Roman" w:eastAsia="Times New Roman" w:hAnsi="Times New Roman" w:cs="Times New Roman"/>
        </w:rPr>
        <w:t xml:space="preserve"> preparation work is required </w:t>
      </w:r>
      <w:r>
        <w:rPr>
          <w:rFonts w:ascii="Times New Roman" w:eastAsia="Times New Roman" w:hAnsi="Times New Roman" w:cs="Times New Roman"/>
        </w:rPr>
        <w:t xml:space="preserve">to allow us to focus on the key objectives better and provide more meaningful analysis. </w:t>
      </w:r>
    </w:p>
    <w:p w:rsidR="009A73A5" w:rsidRDefault="009A73A5">
      <w:pPr>
        <w:rPr>
          <w:rFonts w:ascii="Times New Roman" w:eastAsia="Times New Roman" w:hAnsi="Times New Roman" w:cs="Times New Roman"/>
        </w:rPr>
      </w:pPr>
    </w:p>
    <w:p w:rsidR="009A73A5" w:rsidRDefault="00F80FB1">
      <w:pPr>
        <w:rPr>
          <w:rFonts w:ascii="Times New Roman" w:eastAsia="Times New Roman" w:hAnsi="Times New Roman" w:cs="Times New Roman"/>
          <w:highlight w:val="white"/>
        </w:rPr>
      </w:pPr>
      <w:r>
        <w:rPr>
          <w:rFonts w:ascii="Times New Roman" w:eastAsia="Times New Roman" w:hAnsi="Times New Roman" w:cs="Times New Roman"/>
          <w:highlight w:val="white"/>
        </w:rPr>
        <w:t>We concatenated and joined all tables with the hashed email address as the primary key, giving us a dataset consisting of 481,648 entries generated by 8241 unique use</w:t>
      </w:r>
      <w:r>
        <w:rPr>
          <w:rFonts w:ascii="Times New Roman" w:eastAsia="Times New Roman" w:hAnsi="Times New Roman" w:cs="Times New Roman"/>
          <w:highlight w:val="white"/>
        </w:rPr>
        <w:t>rs. R is used to automate data preparation process as demonstrated as following.</w:t>
      </w:r>
    </w:p>
    <w:p w:rsidR="009A73A5" w:rsidRDefault="009A73A5">
      <w:pPr>
        <w:rPr>
          <w:rFonts w:ascii="Times New Roman" w:eastAsia="Times New Roman" w:hAnsi="Times New Roman" w:cs="Times New Roman"/>
          <w:highlight w:val="white"/>
        </w:rPr>
      </w:pPr>
    </w:p>
    <w:p w:rsidR="009A73A5" w:rsidRDefault="00F80FB1">
      <w:pPr>
        <w:spacing w:after="200"/>
        <w:rPr>
          <w:rFonts w:ascii="Times New Roman" w:eastAsia="Times New Roman" w:hAnsi="Times New Roman" w:cs="Times New Roman"/>
          <w:b/>
        </w:rPr>
      </w:pPr>
      <w:r>
        <w:rPr>
          <w:rFonts w:ascii="Times New Roman" w:eastAsia="Times New Roman" w:hAnsi="Times New Roman" w:cs="Times New Roman"/>
          <w:b/>
        </w:rPr>
        <w:t>Rename columns</w:t>
      </w:r>
    </w:p>
    <w:p w:rsidR="009A73A5" w:rsidRDefault="00F80FB1">
      <w:pPr>
        <w:widowControl w:val="0"/>
        <w:spacing w:after="200" w:line="240" w:lineRule="auto"/>
        <w:rPr>
          <w:rFonts w:ascii="Times New Roman" w:eastAsia="Times New Roman" w:hAnsi="Times New Roman" w:cs="Times New Roman"/>
          <w:b/>
        </w:rPr>
      </w:pPr>
      <w:r>
        <w:rPr>
          <w:rFonts w:ascii="Times New Roman" w:eastAsia="Times New Roman" w:hAnsi="Times New Roman" w:cs="Times New Roman"/>
        </w:rPr>
        <w:t>To better facilitate our visualization and analysis later, we gave more meaningful names to some columns.</w:t>
      </w:r>
    </w:p>
    <w:p w:rsidR="009A73A5" w:rsidRDefault="00F80FB1">
      <w:pPr>
        <w:widowControl w:val="0"/>
        <w:spacing w:after="200"/>
        <w:rPr>
          <w:rFonts w:ascii="Times New Roman" w:eastAsia="Times New Roman" w:hAnsi="Times New Roman" w:cs="Times New Roman"/>
          <w:b/>
        </w:rPr>
      </w:pPr>
      <w:r>
        <w:rPr>
          <w:noProof/>
        </w:rPr>
        <w:drawing>
          <wp:inline distT="114300" distB="114300" distL="114300" distR="114300">
            <wp:extent cx="5943600" cy="1206500"/>
            <wp:effectExtent l="0" t="0" r="0" b="0"/>
            <wp:docPr id="10"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11"/>
                    <a:srcRect/>
                    <a:stretch>
                      <a:fillRect/>
                    </a:stretch>
                  </pic:blipFill>
                  <pic:spPr>
                    <a:xfrm>
                      <a:off x="0" y="0"/>
                      <a:ext cx="5943600" cy="1206500"/>
                    </a:xfrm>
                    <a:prstGeom prst="rect">
                      <a:avLst/>
                    </a:prstGeom>
                    <a:ln/>
                  </pic:spPr>
                </pic:pic>
              </a:graphicData>
            </a:graphic>
          </wp:inline>
        </w:drawing>
      </w:r>
    </w:p>
    <w:p w:rsidR="009A73A5" w:rsidRPr="00A13CC7" w:rsidRDefault="00F80FB1" w:rsidP="00A13CC7">
      <w:pPr>
        <w:jc w:val="center"/>
        <w:rPr>
          <w:rFonts w:ascii="Times New Roman" w:eastAsia="Times New Roman" w:hAnsi="Times New Roman" w:cs="Times New Roman"/>
        </w:rPr>
      </w:pPr>
      <w:r>
        <w:rPr>
          <w:rFonts w:ascii="Times New Roman" w:eastAsia="Times New Roman" w:hAnsi="Times New Roman" w:cs="Times New Roman"/>
          <w:i/>
        </w:rPr>
        <w:t>Figure 3: R code for renaming columns</w:t>
      </w:r>
    </w:p>
    <w:p w:rsidR="00A13CC7" w:rsidRDefault="00A13CC7">
      <w:pPr>
        <w:spacing w:after="200"/>
        <w:rPr>
          <w:rFonts w:ascii="Times New Roman" w:eastAsia="Times New Roman" w:hAnsi="Times New Roman" w:cs="Times New Roman"/>
          <w:b/>
        </w:rPr>
      </w:pPr>
    </w:p>
    <w:p w:rsidR="009A73A5" w:rsidRDefault="00F80FB1">
      <w:pPr>
        <w:spacing w:after="200"/>
        <w:rPr>
          <w:rFonts w:ascii="Times New Roman" w:eastAsia="Times New Roman" w:hAnsi="Times New Roman" w:cs="Times New Roman"/>
        </w:rPr>
      </w:pPr>
      <w:r>
        <w:rPr>
          <w:rFonts w:ascii="Times New Roman" w:eastAsia="Times New Roman" w:hAnsi="Times New Roman" w:cs="Times New Roman"/>
          <w:b/>
        </w:rPr>
        <w:t>Detect miss</w:t>
      </w:r>
      <w:r>
        <w:rPr>
          <w:rFonts w:ascii="Times New Roman" w:eastAsia="Times New Roman" w:hAnsi="Times New Roman" w:cs="Times New Roman"/>
          <w:b/>
        </w:rPr>
        <w:t>ing value</w:t>
      </w:r>
    </w:p>
    <w:p w:rsidR="009A73A5" w:rsidRDefault="00F80FB1">
      <w:pPr>
        <w:spacing w:after="200"/>
        <w:rPr>
          <w:rFonts w:ascii="Times New Roman" w:eastAsia="Times New Roman" w:hAnsi="Times New Roman" w:cs="Times New Roman"/>
        </w:rPr>
      </w:pPr>
      <w:r>
        <w:rPr>
          <w:rFonts w:ascii="Times New Roman" w:eastAsia="Times New Roman" w:hAnsi="Times New Roman" w:cs="Times New Roman"/>
        </w:rPr>
        <w:t xml:space="preserve">Missing data as one of the major dirty data forms will affect distribution badly. In our case, as most of the data is about the demographic information of students, there is no way for us to manipulate the missing data. </w:t>
      </w:r>
      <w:r w:rsidR="00A13CC7">
        <w:rPr>
          <w:rFonts w:ascii="Times New Roman" w:eastAsia="Times New Roman" w:hAnsi="Times New Roman" w:cs="Times New Roman"/>
        </w:rPr>
        <w:t>Therefore,</w:t>
      </w:r>
      <w:r>
        <w:rPr>
          <w:rFonts w:ascii="Times New Roman" w:eastAsia="Times New Roman" w:hAnsi="Times New Roman" w:cs="Times New Roman"/>
        </w:rPr>
        <w:t xml:space="preserve"> all records with</w:t>
      </w:r>
      <w:r>
        <w:rPr>
          <w:rFonts w:ascii="Times New Roman" w:eastAsia="Times New Roman" w:hAnsi="Times New Roman" w:cs="Times New Roman"/>
        </w:rPr>
        <w:t xml:space="preserve"> missing value will be excluded from the dataset. </w:t>
      </w:r>
    </w:p>
    <w:p w:rsidR="00A13CC7" w:rsidRDefault="00F80FB1">
      <w:pPr>
        <w:spacing w:after="200"/>
        <w:rPr>
          <w:rFonts w:ascii="Times New Roman" w:eastAsia="Times New Roman" w:hAnsi="Times New Roman" w:cs="Times New Roman"/>
        </w:rPr>
      </w:pPr>
      <w:r>
        <w:rPr>
          <w:rFonts w:ascii="Times New Roman" w:eastAsia="Times New Roman" w:hAnsi="Times New Roman" w:cs="Times New Roman"/>
        </w:rPr>
        <w:lastRenderedPageBreak/>
        <w:t xml:space="preserve">We provided a table for user to view what are the missing values before they are removed. There are 10 records removed. </w:t>
      </w:r>
    </w:p>
    <w:p w:rsidR="009A73A5" w:rsidRDefault="00F80FB1" w:rsidP="00A13CC7">
      <w:pPr>
        <w:spacing w:after="200"/>
        <w:jc w:val="center"/>
        <w:rPr>
          <w:rFonts w:ascii="Times New Roman" w:eastAsia="Times New Roman" w:hAnsi="Times New Roman" w:cs="Times New Roman"/>
          <w:sz w:val="28"/>
          <w:szCs w:val="28"/>
        </w:rPr>
      </w:pPr>
      <w:r>
        <w:rPr>
          <w:noProof/>
        </w:rPr>
        <w:drawing>
          <wp:inline distT="0" distB="0" distL="0" distR="0">
            <wp:extent cx="4938713" cy="2141879"/>
            <wp:effectExtent l="0" t="0" r="0" b="0"/>
            <wp:docPr id="3" name="image21.png" descr="missing value2.png"/>
            <wp:cNvGraphicFramePr/>
            <a:graphic xmlns:a="http://schemas.openxmlformats.org/drawingml/2006/main">
              <a:graphicData uri="http://schemas.openxmlformats.org/drawingml/2006/picture">
                <pic:pic xmlns:pic="http://schemas.openxmlformats.org/drawingml/2006/picture">
                  <pic:nvPicPr>
                    <pic:cNvPr id="0" name="image21.png" descr="missing value2.png"/>
                    <pic:cNvPicPr preferRelativeResize="0"/>
                  </pic:nvPicPr>
                  <pic:blipFill>
                    <a:blip r:embed="rId12">
                      <a:extLst>
                        <a:ext uri="{28A0092B-C50C-407E-A947-70E740481C1C}">
                          <a14:useLocalDpi xmlns:a14="http://schemas.microsoft.com/office/drawing/2010/main" val="0"/>
                        </a:ext>
                      </a:extLst>
                    </a:blip>
                    <a:srcRect r="30972"/>
                    <a:stretch>
                      <a:fillRect/>
                    </a:stretch>
                  </pic:blipFill>
                  <pic:spPr>
                    <a:xfrm>
                      <a:off x="0" y="0"/>
                      <a:ext cx="4938713" cy="2141879"/>
                    </a:xfrm>
                    <a:prstGeom prst="rect">
                      <a:avLst/>
                    </a:prstGeom>
                    <a:ln/>
                  </pic:spPr>
                </pic:pic>
              </a:graphicData>
            </a:graphic>
          </wp:inline>
        </w:drawing>
      </w:r>
    </w:p>
    <w:p w:rsidR="009A73A5" w:rsidRDefault="00F80FB1">
      <w:pPr>
        <w:jc w:val="center"/>
        <w:rPr>
          <w:rFonts w:ascii="Times New Roman" w:eastAsia="Times New Roman" w:hAnsi="Times New Roman" w:cs="Times New Roman"/>
        </w:rPr>
      </w:pPr>
      <w:r>
        <w:rPr>
          <w:rFonts w:ascii="Times New Roman" w:eastAsia="Times New Roman" w:hAnsi="Times New Roman" w:cs="Times New Roman"/>
          <w:i/>
        </w:rPr>
        <w:t>Figure 4: R code for removing missing value data</w:t>
      </w:r>
    </w:p>
    <w:p w:rsidR="009A73A5" w:rsidRDefault="009A73A5">
      <w:pPr>
        <w:jc w:val="center"/>
        <w:rPr>
          <w:rFonts w:ascii="Times New Roman" w:eastAsia="Times New Roman" w:hAnsi="Times New Roman" w:cs="Times New Roman"/>
        </w:rPr>
      </w:pPr>
    </w:p>
    <w:p w:rsidR="009A73A5" w:rsidRDefault="009A73A5">
      <w:pPr>
        <w:widowControl w:val="0"/>
        <w:spacing w:after="320"/>
        <w:rPr>
          <w:rFonts w:ascii="Times New Roman" w:eastAsia="Times New Roman" w:hAnsi="Times New Roman" w:cs="Times New Roman"/>
        </w:rPr>
      </w:pPr>
    </w:p>
    <w:p w:rsidR="009A73A5" w:rsidRDefault="00F80FB1">
      <w:pPr>
        <w:spacing w:after="200"/>
        <w:rPr>
          <w:rFonts w:ascii="Times New Roman" w:eastAsia="Times New Roman" w:hAnsi="Times New Roman" w:cs="Times New Roman"/>
          <w:b/>
        </w:rPr>
      </w:pPr>
      <w:r>
        <w:rPr>
          <w:rFonts w:ascii="Times New Roman" w:eastAsia="Times New Roman" w:hAnsi="Times New Roman" w:cs="Times New Roman"/>
          <w:b/>
        </w:rPr>
        <w:t>Detect outliers</w:t>
      </w:r>
    </w:p>
    <w:p w:rsidR="009A73A5" w:rsidRDefault="00F80FB1">
      <w:pPr>
        <w:widowControl w:val="0"/>
        <w:spacing w:after="320" w:line="240" w:lineRule="auto"/>
        <w:rPr>
          <w:rFonts w:ascii="Times New Roman" w:eastAsia="Times New Roman" w:hAnsi="Times New Roman" w:cs="Times New Roman"/>
        </w:rPr>
      </w:pPr>
      <w:r>
        <w:rPr>
          <w:rFonts w:ascii="Times New Roman" w:eastAsia="Times New Roman" w:hAnsi="Times New Roman" w:cs="Times New Roman"/>
        </w:rPr>
        <w:t xml:space="preserve">There are no extreme values in the dataset, but there are values violating our business logic. For example, there are 36 entries through main gate at 12AM and 1AM, which is outside the opening hours. As our dataset covers only the first half year of 2016, </w:t>
      </w:r>
      <w:r>
        <w:rPr>
          <w:rFonts w:ascii="Times New Roman" w:eastAsia="Times New Roman" w:hAnsi="Times New Roman" w:cs="Times New Roman"/>
        </w:rPr>
        <w:t>any records falling outside the period were treated as outliers as well. These data were removed from our dataset.</w:t>
      </w:r>
    </w:p>
    <w:p w:rsidR="009A73A5" w:rsidRDefault="00F80FB1">
      <w:pPr>
        <w:spacing w:after="200"/>
        <w:rPr>
          <w:rFonts w:ascii="Times New Roman" w:eastAsia="Times New Roman" w:hAnsi="Times New Roman" w:cs="Times New Roman"/>
          <w:b/>
        </w:rPr>
      </w:pPr>
      <w:r>
        <w:rPr>
          <w:rFonts w:ascii="Times New Roman" w:eastAsia="Times New Roman" w:hAnsi="Times New Roman" w:cs="Times New Roman"/>
          <w:b/>
        </w:rPr>
        <w:t>Recode column value</w:t>
      </w:r>
    </w:p>
    <w:p w:rsidR="009A73A5" w:rsidRDefault="00F80FB1">
      <w:pPr>
        <w:rPr>
          <w:rFonts w:ascii="Times New Roman" w:eastAsia="Times New Roman" w:hAnsi="Times New Roman" w:cs="Times New Roman"/>
        </w:rPr>
      </w:pPr>
      <w:r>
        <w:rPr>
          <w:rFonts w:ascii="Times New Roman" w:eastAsia="Times New Roman" w:hAnsi="Times New Roman" w:cs="Times New Roman"/>
          <w:b/>
        </w:rPr>
        <w:t xml:space="preserve">Gantry: </w:t>
      </w:r>
      <w:r>
        <w:rPr>
          <w:rFonts w:ascii="Times New Roman" w:eastAsia="Times New Roman" w:hAnsi="Times New Roman" w:cs="Times New Roman"/>
        </w:rPr>
        <w:t xml:space="preserve">Give a short form for each gantry. </w:t>
      </w:r>
    </w:p>
    <w:p w:rsidR="009A73A5" w:rsidRDefault="00F80FB1">
      <w:pPr>
        <w:rPr>
          <w:rFonts w:ascii="Times New Roman" w:eastAsia="Times New Roman" w:hAnsi="Times New Roman" w:cs="Times New Roman"/>
        </w:rPr>
      </w:pPr>
      <w:r>
        <w:rPr>
          <w:rFonts w:ascii="Times New Roman" w:eastAsia="Times New Roman" w:hAnsi="Times New Roman" w:cs="Times New Roman"/>
          <w:b/>
        </w:rPr>
        <w:t xml:space="preserve">User Group: </w:t>
      </w:r>
      <w:r>
        <w:rPr>
          <w:rFonts w:ascii="Times New Roman" w:eastAsia="Times New Roman" w:hAnsi="Times New Roman" w:cs="Times New Roman"/>
        </w:rPr>
        <w:t xml:space="preserve">Replace “UNDERGRADUATE STUDENTS” with “UNDERGRADS” to make it consistent with the rest of values. </w:t>
      </w:r>
    </w:p>
    <w:p w:rsidR="009A73A5" w:rsidRDefault="00F80FB1">
      <w:pPr>
        <w:rPr>
          <w:rFonts w:ascii="Times New Roman" w:eastAsia="Times New Roman" w:hAnsi="Times New Roman" w:cs="Times New Roman"/>
        </w:rPr>
      </w:pPr>
      <w:r>
        <w:rPr>
          <w:rFonts w:ascii="Times New Roman" w:eastAsia="Times New Roman" w:hAnsi="Times New Roman" w:cs="Times New Roman"/>
          <w:b/>
        </w:rPr>
        <w:t xml:space="preserve">School: </w:t>
      </w:r>
      <w:r>
        <w:rPr>
          <w:rFonts w:ascii="Times New Roman" w:eastAsia="Times New Roman" w:hAnsi="Times New Roman" w:cs="Times New Roman"/>
        </w:rPr>
        <w:t xml:space="preserve">Use the short form name for each school. </w:t>
      </w:r>
    </w:p>
    <w:p w:rsidR="009A73A5" w:rsidRDefault="00F80FB1">
      <w:pPr>
        <w:rPr>
          <w:rFonts w:ascii="Times New Roman" w:eastAsia="Times New Roman" w:hAnsi="Times New Roman" w:cs="Times New Roman"/>
        </w:rPr>
      </w:pPr>
      <w:r>
        <w:rPr>
          <w:rFonts w:ascii="Times New Roman" w:eastAsia="Times New Roman" w:hAnsi="Times New Roman" w:cs="Times New Roman"/>
          <w:b/>
        </w:rPr>
        <w:t xml:space="preserve">Major: </w:t>
      </w:r>
      <w:r>
        <w:rPr>
          <w:rFonts w:ascii="Times New Roman" w:eastAsia="Times New Roman" w:hAnsi="Times New Roman" w:cs="Times New Roman"/>
        </w:rPr>
        <w:t>Replace “0” value as “Unknown”.</w:t>
      </w:r>
    </w:p>
    <w:p w:rsidR="009A73A5" w:rsidRDefault="00F80FB1">
      <w:pPr>
        <w:rPr>
          <w:rFonts w:ascii="Times New Roman" w:eastAsia="Times New Roman" w:hAnsi="Times New Roman" w:cs="Times New Roman"/>
        </w:rPr>
      </w:pPr>
      <w:r>
        <w:rPr>
          <w:rFonts w:ascii="Times New Roman" w:eastAsia="Times New Roman" w:hAnsi="Times New Roman" w:cs="Times New Roman"/>
          <w:b/>
        </w:rPr>
        <w:t xml:space="preserve">Admission Year: </w:t>
      </w:r>
      <w:r>
        <w:rPr>
          <w:rFonts w:ascii="Times New Roman" w:eastAsia="Times New Roman" w:hAnsi="Times New Roman" w:cs="Times New Roman"/>
        </w:rPr>
        <w:t xml:space="preserve">Remove “AY_” in front of year and convert string to </w:t>
      </w:r>
      <w:r>
        <w:rPr>
          <w:rFonts w:ascii="Times New Roman" w:eastAsia="Times New Roman" w:hAnsi="Times New Roman" w:cs="Times New Roman"/>
        </w:rPr>
        <w:t>number.</w:t>
      </w:r>
    </w:p>
    <w:p w:rsidR="009A73A5" w:rsidRDefault="00F80FB1">
      <w:pPr>
        <w:widowControl w:val="0"/>
        <w:spacing w:after="320"/>
        <w:rPr>
          <w:rFonts w:ascii="Times New Roman" w:eastAsia="Times New Roman" w:hAnsi="Times New Roman" w:cs="Times New Roman"/>
        </w:rPr>
      </w:pPr>
      <w:r>
        <w:rPr>
          <w:rFonts w:ascii="Times New Roman" w:eastAsia="Times New Roman" w:hAnsi="Times New Roman" w:cs="Times New Roman"/>
          <w:b/>
        </w:rPr>
        <w:t>Graduation Year</w:t>
      </w:r>
      <w:r>
        <w:rPr>
          <w:rFonts w:ascii="Times New Roman" w:eastAsia="Times New Roman" w:hAnsi="Times New Roman" w:cs="Times New Roman"/>
        </w:rPr>
        <w:t>: Remove “GY_”in front of year and convert string to number.</w:t>
      </w:r>
      <w:r>
        <w:rPr>
          <w:noProof/>
        </w:rPr>
        <w:lastRenderedPageBreak/>
        <w:drawing>
          <wp:inline distT="114300" distB="114300" distL="114300" distR="114300">
            <wp:extent cx="6531610" cy="2575560"/>
            <wp:effectExtent l="0" t="0" r="2540" b="0"/>
            <wp:docPr id="19"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13"/>
                    <a:srcRect/>
                    <a:stretch>
                      <a:fillRect/>
                    </a:stretch>
                  </pic:blipFill>
                  <pic:spPr>
                    <a:xfrm>
                      <a:off x="0" y="0"/>
                      <a:ext cx="6533918" cy="2576470"/>
                    </a:xfrm>
                    <a:prstGeom prst="rect">
                      <a:avLst/>
                    </a:prstGeom>
                    <a:ln/>
                  </pic:spPr>
                </pic:pic>
              </a:graphicData>
            </a:graphic>
          </wp:inline>
        </w:drawing>
      </w:r>
    </w:p>
    <w:p w:rsidR="009A73A5" w:rsidRDefault="00F80FB1">
      <w:pPr>
        <w:jc w:val="center"/>
        <w:rPr>
          <w:rFonts w:ascii="Times New Roman" w:eastAsia="Times New Roman" w:hAnsi="Times New Roman" w:cs="Times New Roman"/>
        </w:rPr>
      </w:pPr>
      <w:r>
        <w:rPr>
          <w:rFonts w:ascii="Times New Roman" w:eastAsia="Times New Roman" w:hAnsi="Times New Roman" w:cs="Times New Roman"/>
          <w:i/>
        </w:rPr>
        <w:t>Figure 5: R code for recoding column value</w:t>
      </w:r>
    </w:p>
    <w:p w:rsidR="009A73A5" w:rsidRDefault="009A73A5">
      <w:pPr>
        <w:jc w:val="center"/>
        <w:rPr>
          <w:rFonts w:ascii="Times New Roman" w:eastAsia="Times New Roman" w:hAnsi="Times New Roman" w:cs="Times New Roman"/>
        </w:rPr>
      </w:pPr>
    </w:p>
    <w:p w:rsidR="009A73A5" w:rsidRDefault="00F80FB1">
      <w:pPr>
        <w:spacing w:after="200"/>
        <w:rPr>
          <w:rFonts w:ascii="Times New Roman" w:eastAsia="Times New Roman" w:hAnsi="Times New Roman" w:cs="Times New Roman"/>
          <w:b/>
        </w:rPr>
      </w:pPr>
      <w:r>
        <w:rPr>
          <w:rFonts w:ascii="Times New Roman" w:eastAsia="Times New Roman" w:hAnsi="Times New Roman" w:cs="Times New Roman"/>
          <w:b/>
        </w:rPr>
        <w:t>Derive new columns</w:t>
      </w:r>
    </w:p>
    <w:p w:rsidR="009A73A5" w:rsidRDefault="00F80FB1">
      <w:pPr>
        <w:spacing w:after="200"/>
        <w:rPr>
          <w:rFonts w:ascii="Times New Roman" w:eastAsia="Times New Roman" w:hAnsi="Times New Roman" w:cs="Times New Roman"/>
          <w:i/>
        </w:rPr>
      </w:pPr>
      <w:r>
        <w:rPr>
          <w:rFonts w:ascii="Times New Roman" w:eastAsia="Times New Roman" w:hAnsi="Times New Roman" w:cs="Times New Roman"/>
        </w:rPr>
        <w:t xml:space="preserve">We derived new variables ‘Month’ from ‘Date’, ‘Day of Week’ and ‘Hour’ from ‘Time’ to </w:t>
      </w:r>
      <w:r w:rsidR="00A13CC7">
        <w:rPr>
          <w:rFonts w:ascii="Times New Roman" w:eastAsia="Times New Roman" w:hAnsi="Times New Roman" w:cs="Times New Roman"/>
        </w:rPr>
        <w:t>analyze</w:t>
      </w:r>
      <w:r>
        <w:rPr>
          <w:rFonts w:ascii="Times New Roman" w:eastAsia="Times New Roman" w:hAnsi="Times New Roman" w:cs="Times New Roman"/>
        </w:rPr>
        <w:t xml:space="preserve"> monthly, weekl</w:t>
      </w:r>
      <w:r>
        <w:rPr>
          <w:rFonts w:ascii="Times New Roman" w:eastAsia="Times New Roman" w:hAnsi="Times New Roman" w:cs="Times New Roman"/>
        </w:rPr>
        <w:t>y and hourly usage pattern respectively.</w:t>
      </w:r>
    </w:p>
    <w:p w:rsidR="009A73A5" w:rsidRDefault="00F80FB1">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 xml:space="preserve">Based on admission and graduation year, we segregated students into different batches and alumni in order to </w:t>
      </w:r>
      <w:r w:rsidR="00A13CC7">
        <w:rPr>
          <w:rFonts w:ascii="Times New Roman" w:eastAsia="Times New Roman" w:hAnsi="Times New Roman" w:cs="Times New Roman"/>
        </w:rPr>
        <w:t>analyze</w:t>
      </w:r>
      <w:r>
        <w:rPr>
          <w:rFonts w:ascii="Times New Roman" w:eastAsia="Times New Roman" w:hAnsi="Times New Roman" w:cs="Times New Roman"/>
        </w:rPr>
        <w:t xml:space="preserve"> usage pattern across different year of study. We have done a separate study for alumni as a specia</w:t>
      </w:r>
      <w:r>
        <w:rPr>
          <w:rFonts w:ascii="Times New Roman" w:eastAsia="Times New Roman" w:hAnsi="Times New Roman" w:cs="Times New Roman"/>
        </w:rPr>
        <w:t>l user group.</w:t>
      </w:r>
    </w:p>
    <w:p w:rsidR="009A73A5" w:rsidRDefault="00F80FB1">
      <w:pPr>
        <w:widowControl w:val="0"/>
        <w:spacing w:after="320" w:line="240" w:lineRule="auto"/>
        <w:rPr>
          <w:rFonts w:ascii="Times New Roman" w:eastAsia="Times New Roman" w:hAnsi="Times New Roman" w:cs="Times New Roman"/>
          <w:sz w:val="36"/>
          <w:szCs w:val="36"/>
        </w:rPr>
      </w:pPr>
      <w:r>
        <w:rPr>
          <w:rFonts w:ascii="Times New Roman" w:eastAsia="Times New Roman" w:hAnsi="Times New Roman" w:cs="Times New Roman"/>
        </w:rPr>
        <w:t xml:space="preserve">    </w:t>
      </w:r>
      <w:r>
        <w:rPr>
          <w:noProof/>
        </w:rPr>
        <w:drawing>
          <wp:inline distT="114300" distB="114300" distL="114300" distR="114300">
            <wp:extent cx="3913187" cy="700066"/>
            <wp:effectExtent l="0" t="0" r="0" b="0"/>
            <wp:docPr id="5" name="image23.png" descr="derive new.png"/>
            <wp:cNvGraphicFramePr/>
            <a:graphic xmlns:a="http://schemas.openxmlformats.org/drawingml/2006/main">
              <a:graphicData uri="http://schemas.openxmlformats.org/drawingml/2006/picture">
                <pic:pic xmlns:pic="http://schemas.openxmlformats.org/drawingml/2006/picture">
                  <pic:nvPicPr>
                    <pic:cNvPr id="0" name="image23.png" descr="derive new.png"/>
                    <pic:cNvPicPr preferRelativeResize="0"/>
                  </pic:nvPicPr>
                  <pic:blipFill>
                    <a:blip r:embed="rId14"/>
                    <a:srcRect r="51468" b="20652"/>
                    <a:stretch>
                      <a:fillRect/>
                    </a:stretch>
                  </pic:blipFill>
                  <pic:spPr>
                    <a:xfrm>
                      <a:off x="0" y="0"/>
                      <a:ext cx="3913187" cy="700066"/>
                    </a:xfrm>
                    <a:prstGeom prst="rect">
                      <a:avLst/>
                    </a:prstGeom>
                    <a:ln/>
                  </pic:spPr>
                </pic:pic>
              </a:graphicData>
            </a:graphic>
          </wp:inline>
        </w:drawing>
      </w:r>
    </w:p>
    <w:p w:rsidR="009A73A5" w:rsidRDefault="00F80FB1">
      <w:pPr>
        <w:widowControl w:val="0"/>
        <w:spacing w:after="320" w:line="240" w:lineRule="auto"/>
        <w:rPr>
          <w:rFonts w:ascii="Times New Roman" w:eastAsia="Times New Roman" w:hAnsi="Times New Roman" w:cs="Times New Roman"/>
          <w:sz w:val="36"/>
          <w:szCs w:val="36"/>
        </w:rPr>
      </w:pPr>
      <w:r>
        <w:rPr>
          <w:noProof/>
        </w:rPr>
        <w:drawing>
          <wp:inline distT="114300" distB="114300" distL="114300" distR="114300">
            <wp:extent cx="6590071" cy="1824038"/>
            <wp:effectExtent l="0" t="0" r="0" b="0"/>
            <wp:docPr id="20" name="image39.png" descr="isalmuni.png"/>
            <wp:cNvGraphicFramePr/>
            <a:graphic xmlns:a="http://schemas.openxmlformats.org/drawingml/2006/main">
              <a:graphicData uri="http://schemas.openxmlformats.org/drawingml/2006/picture">
                <pic:pic xmlns:pic="http://schemas.openxmlformats.org/drawingml/2006/picture">
                  <pic:nvPicPr>
                    <pic:cNvPr id="0" name="image39.png" descr="isalmuni.png"/>
                    <pic:cNvPicPr preferRelativeResize="0"/>
                  </pic:nvPicPr>
                  <pic:blipFill>
                    <a:blip r:embed="rId15"/>
                    <a:srcRect/>
                    <a:stretch>
                      <a:fillRect/>
                    </a:stretch>
                  </pic:blipFill>
                  <pic:spPr>
                    <a:xfrm>
                      <a:off x="0" y="0"/>
                      <a:ext cx="6590071" cy="1824038"/>
                    </a:xfrm>
                    <a:prstGeom prst="rect">
                      <a:avLst/>
                    </a:prstGeom>
                    <a:ln/>
                  </pic:spPr>
                </pic:pic>
              </a:graphicData>
            </a:graphic>
          </wp:inline>
        </w:drawing>
      </w:r>
    </w:p>
    <w:p w:rsidR="009A73A5" w:rsidRPr="00A13CC7" w:rsidRDefault="00F80FB1" w:rsidP="00A13CC7">
      <w:pPr>
        <w:jc w:val="center"/>
      </w:pPr>
      <w:r>
        <w:rPr>
          <w:rFonts w:ascii="Times New Roman" w:eastAsia="Times New Roman" w:hAnsi="Times New Roman" w:cs="Times New Roman"/>
          <w:i/>
        </w:rPr>
        <w:t>Figure 6: R code for deriving new columns</w:t>
      </w:r>
      <w:r>
        <w:br w:type="page"/>
      </w:r>
    </w:p>
    <w:p w:rsidR="009A73A5" w:rsidRDefault="00F80FB1">
      <w:pPr>
        <w:widowControl w:val="0"/>
        <w:spacing w:after="320"/>
        <w:rPr>
          <w:rFonts w:ascii="Times New Roman" w:eastAsia="Times New Roman" w:hAnsi="Times New Roman" w:cs="Times New Roman"/>
        </w:rPr>
      </w:pPr>
      <w:r>
        <w:rPr>
          <w:rFonts w:ascii="Times New Roman" w:eastAsia="Times New Roman" w:hAnsi="Times New Roman" w:cs="Times New Roman"/>
        </w:rPr>
        <w:lastRenderedPageBreak/>
        <w:t>After cleaning, there are 468,891 entries used for exploratory analysis. Below is a summary table for the variables we have modified.</w:t>
      </w:r>
    </w:p>
    <w:tbl>
      <w:tblPr>
        <w:tblStyle w:val="a0"/>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90"/>
        <w:gridCol w:w="6870"/>
      </w:tblGrid>
      <w:tr w:rsidR="009A73A5">
        <w:trPr>
          <w:trHeight w:val="560"/>
        </w:trPr>
        <w:tc>
          <w:tcPr>
            <w:tcW w:w="2490" w:type="dxa"/>
            <w:tcMar>
              <w:top w:w="100" w:type="dxa"/>
              <w:left w:w="100" w:type="dxa"/>
              <w:bottom w:w="100" w:type="dxa"/>
              <w:right w:w="100" w:type="dxa"/>
            </w:tcMar>
          </w:tcPr>
          <w:p w:rsidR="009A73A5" w:rsidRDefault="00F80FB1">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Variable Name</w:t>
            </w:r>
          </w:p>
        </w:tc>
        <w:tc>
          <w:tcPr>
            <w:tcW w:w="6870" w:type="dxa"/>
            <w:tcMar>
              <w:top w:w="100" w:type="dxa"/>
              <w:left w:w="100" w:type="dxa"/>
              <w:bottom w:w="100" w:type="dxa"/>
              <w:right w:w="100" w:type="dxa"/>
            </w:tcMar>
          </w:tcPr>
          <w:p w:rsidR="009A73A5" w:rsidRDefault="00F80FB1">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Details of Measures</w:t>
            </w:r>
          </w:p>
        </w:tc>
      </w:tr>
      <w:tr w:rsidR="009A73A5">
        <w:trPr>
          <w:trHeight w:val="1240"/>
        </w:trPr>
        <w:tc>
          <w:tcPr>
            <w:tcW w:w="2490" w:type="dxa"/>
            <w:tcMar>
              <w:top w:w="100" w:type="dxa"/>
              <w:left w:w="100" w:type="dxa"/>
              <w:bottom w:w="100" w:type="dxa"/>
              <w:right w:w="100" w:type="dxa"/>
            </w:tcMar>
          </w:tcPr>
          <w:p w:rsidR="009A73A5" w:rsidRDefault="00F80FB1">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Gantry</w:t>
            </w:r>
          </w:p>
        </w:tc>
        <w:tc>
          <w:tcPr>
            <w:tcW w:w="6870" w:type="dxa"/>
            <w:tcMar>
              <w:top w:w="100" w:type="dxa"/>
              <w:left w:w="100" w:type="dxa"/>
              <w:bottom w:w="100" w:type="dxa"/>
              <w:right w:w="100" w:type="dxa"/>
            </w:tcMar>
          </w:tcPr>
          <w:p w:rsidR="009A73A5" w:rsidRDefault="00F80FB1">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Which gantry does the student pass through?</w:t>
            </w:r>
          </w:p>
          <w:p w:rsidR="009A73A5" w:rsidRDefault="00F80FB1">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“Main”: Library main entrance</w:t>
            </w:r>
          </w:p>
          <w:p w:rsidR="009A73A5" w:rsidRDefault="00F80FB1">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“Linkbridge”: access to the Learning Commons which is available after hours</w:t>
            </w:r>
          </w:p>
        </w:tc>
      </w:tr>
      <w:tr w:rsidR="009A73A5">
        <w:trPr>
          <w:trHeight w:val="2100"/>
        </w:trPr>
        <w:tc>
          <w:tcPr>
            <w:tcW w:w="2490" w:type="dxa"/>
            <w:tcMar>
              <w:top w:w="100" w:type="dxa"/>
              <w:left w:w="100" w:type="dxa"/>
              <w:bottom w:w="100" w:type="dxa"/>
              <w:right w:w="100" w:type="dxa"/>
            </w:tcMar>
          </w:tcPr>
          <w:p w:rsidR="009A73A5" w:rsidRDefault="00F80FB1">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School</w:t>
            </w:r>
          </w:p>
        </w:tc>
        <w:tc>
          <w:tcPr>
            <w:tcW w:w="6870" w:type="dxa"/>
            <w:tcMar>
              <w:top w:w="100" w:type="dxa"/>
              <w:left w:w="100" w:type="dxa"/>
              <w:bottom w:w="100" w:type="dxa"/>
              <w:right w:w="100" w:type="dxa"/>
            </w:tcMar>
          </w:tcPr>
          <w:p w:rsidR="009A73A5" w:rsidRDefault="00F80FB1">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Which school does this student from?</w:t>
            </w:r>
          </w:p>
          <w:p w:rsidR="009A73A5" w:rsidRDefault="00F80FB1">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"SOE": School of Economics</w:t>
            </w:r>
          </w:p>
          <w:p w:rsidR="009A73A5" w:rsidRDefault="00F80FB1">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"SOB":Lee Kong Chian School of Bus</w:t>
            </w:r>
            <w:r>
              <w:rPr>
                <w:rFonts w:ascii="Times New Roman" w:eastAsia="Times New Roman" w:hAnsi="Times New Roman" w:cs="Times New Roman"/>
              </w:rPr>
              <w:t>iness</w:t>
            </w:r>
          </w:p>
          <w:p w:rsidR="009A73A5" w:rsidRDefault="00F80FB1">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"SOL": School of Law</w:t>
            </w:r>
          </w:p>
          <w:p w:rsidR="009A73A5" w:rsidRDefault="00F80FB1">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"SIS": School of Information Systems</w:t>
            </w:r>
          </w:p>
          <w:p w:rsidR="009A73A5" w:rsidRDefault="00F80FB1">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"SOA": School of Accountancy</w:t>
            </w:r>
          </w:p>
          <w:p w:rsidR="009A73A5" w:rsidRDefault="00F80FB1">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"SOSS": School of Social Science</w:t>
            </w:r>
          </w:p>
        </w:tc>
      </w:tr>
      <w:tr w:rsidR="009A73A5">
        <w:trPr>
          <w:trHeight w:val="960"/>
        </w:trPr>
        <w:tc>
          <w:tcPr>
            <w:tcW w:w="2490" w:type="dxa"/>
            <w:tcMar>
              <w:top w:w="100" w:type="dxa"/>
              <w:left w:w="100" w:type="dxa"/>
              <w:bottom w:w="100" w:type="dxa"/>
              <w:right w:w="100" w:type="dxa"/>
            </w:tcMar>
          </w:tcPr>
          <w:p w:rsidR="009A73A5" w:rsidRDefault="00F80FB1">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IsDeanslister</w:t>
            </w:r>
          </w:p>
        </w:tc>
        <w:tc>
          <w:tcPr>
            <w:tcW w:w="6870" w:type="dxa"/>
            <w:tcMar>
              <w:top w:w="100" w:type="dxa"/>
              <w:left w:w="100" w:type="dxa"/>
              <w:bottom w:w="100" w:type="dxa"/>
              <w:right w:w="100" w:type="dxa"/>
            </w:tcMar>
          </w:tcPr>
          <w:p w:rsidR="009A73A5" w:rsidRDefault="00F80FB1">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Is thi</w:t>
            </w:r>
            <w:r w:rsidR="00A13CC7">
              <w:rPr>
                <w:rFonts w:ascii="Times New Roman" w:eastAsia="Times New Roman" w:hAnsi="Times New Roman" w:cs="Times New Roman"/>
              </w:rPr>
              <w:t>s student a dean’s list student</w:t>
            </w:r>
            <w:r>
              <w:rPr>
                <w:rFonts w:ascii="Times New Roman" w:eastAsia="Times New Roman" w:hAnsi="Times New Roman" w:cs="Times New Roman"/>
              </w:rPr>
              <w:t>?</w:t>
            </w:r>
          </w:p>
          <w:p w:rsidR="009A73A5" w:rsidRDefault="00F80FB1">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0 = No</w:t>
            </w:r>
          </w:p>
          <w:p w:rsidR="009A73A5" w:rsidRDefault="00F80FB1">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1 = Yes</w:t>
            </w:r>
          </w:p>
        </w:tc>
      </w:tr>
      <w:tr w:rsidR="009A73A5">
        <w:trPr>
          <w:trHeight w:val="1060"/>
        </w:trPr>
        <w:tc>
          <w:tcPr>
            <w:tcW w:w="2490" w:type="dxa"/>
            <w:tcMar>
              <w:top w:w="100" w:type="dxa"/>
              <w:left w:w="100" w:type="dxa"/>
              <w:bottom w:w="100" w:type="dxa"/>
              <w:right w:w="100" w:type="dxa"/>
            </w:tcMar>
          </w:tcPr>
          <w:p w:rsidR="009A73A5" w:rsidRDefault="00F80FB1">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IsSingaporean</w:t>
            </w:r>
          </w:p>
        </w:tc>
        <w:tc>
          <w:tcPr>
            <w:tcW w:w="6870" w:type="dxa"/>
            <w:tcMar>
              <w:top w:w="100" w:type="dxa"/>
              <w:left w:w="100" w:type="dxa"/>
              <w:bottom w:w="100" w:type="dxa"/>
              <w:right w:w="100" w:type="dxa"/>
            </w:tcMar>
          </w:tcPr>
          <w:p w:rsidR="009A73A5" w:rsidRDefault="00F80FB1">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Is this student a Singaporean Citizen?</w:t>
            </w:r>
          </w:p>
          <w:p w:rsidR="009A73A5" w:rsidRDefault="00F80FB1">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0 = No</w:t>
            </w:r>
          </w:p>
          <w:p w:rsidR="009A73A5" w:rsidRDefault="00F80FB1">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1 = Yes</w:t>
            </w:r>
          </w:p>
        </w:tc>
      </w:tr>
      <w:tr w:rsidR="009A73A5">
        <w:trPr>
          <w:trHeight w:val="1060"/>
        </w:trPr>
        <w:tc>
          <w:tcPr>
            <w:tcW w:w="2490" w:type="dxa"/>
            <w:tcMar>
              <w:top w:w="100" w:type="dxa"/>
              <w:left w:w="100" w:type="dxa"/>
              <w:bottom w:w="100" w:type="dxa"/>
              <w:right w:w="100" w:type="dxa"/>
            </w:tcMar>
          </w:tcPr>
          <w:p w:rsidR="009A73A5" w:rsidRDefault="00F80FB1">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IsAlumni</w:t>
            </w:r>
          </w:p>
        </w:tc>
        <w:tc>
          <w:tcPr>
            <w:tcW w:w="6870" w:type="dxa"/>
            <w:tcMar>
              <w:top w:w="100" w:type="dxa"/>
              <w:left w:w="100" w:type="dxa"/>
              <w:bottom w:w="100" w:type="dxa"/>
              <w:right w:w="100" w:type="dxa"/>
            </w:tcMar>
          </w:tcPr>
          <w:p w:rsidR="009A73A5" w:rsidRDefault="00F80FB1">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Is this student a</w:t>
            </w:r>
            <w:r w:rsidR="00A13CC7">
              <w:rPr>
                <w:rFonts w:ascii="Times New Roman" w:eastAsia="Times New Roman" w:hAnsi="Times New Roman" w:cs="Times New Roman"/>
              </w:rPr>
              <w:t>n</w:t>
            </w:r>
            <w:r>
              <w:rPr>
                <w:rFonts w:ascii="Times New Roman" w:eastAsia="Times New Roman" w:hAnsi="Times New Roman" w:cs="Times New Roman"/>
              </w:rPr>
              <w:t xml:space="preserve"> alumni?</w:t>
            </w:r>
          </w:p>
          <w:p w:rsidR="009A73A5" w:rsidRDefault="00F80FB1">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0 = No</w:t>
            </w:r>
          </w:p>
          <w:p w:rsidR="009A73A5" w:rsidRDefault="00F80FB1">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1 = Yes</w:t>
            </w:r>
          </w:p>
        </w:tc>
      </w:tr>
    </w:tbl>
    <w:p w:rsidR="009A73A5" w:rsidRDefault="009A73A5">
      <w:pPr>
        <w:rPr>
          <w:rFonts w:ascii="Times New Roman" w:eastAsia="Times New Roman" w:hAnsi="Times New Roman" w:cs="Times New Roman"/>
          <w:sz w:val="36"/>
          <w:szCs w:val="36"/>
        </w:rPr>
      </w:pPr>
    </w:p>
    <w:p w:rsidR="009A73A5" w:rsidRDefault="009A73A5">
      <w:pPr>
        <w:widowControl w:val="0"/>
        <w:spacing w:after="320"/>
        <w:rPr>
          <w:rFonts w:ascii="Times New Roman" w:eastAsia="Times New Roman" w:hAnsi="Times New Roman" w:cs="Times New Roman"/>
          <w:sz w:val="36"/>
          <w:szCs w:val="36"/>
        </w:rPr>
      </w:pPr>
    </w:p>
    <w:p w:rsidR="009A73A5" w:rsidRPr="00A13CC7" w:rsidRDefault="00F80FB1" w:rsidP="00A13CC7">
      <w:r>
        <w:br w:type="page"/>
      </w:r>
    </w:p>
    <w:p w:rsidR="009A73A5" w:rsidRDefault="00F80FB1">
      <w:pPr>
        <w:widowControl w:val="0"/>
        <w:spacing w:after="320"/>
        <w:rPr>
          <w:rFonts w:ascii="Times New Roman" w:eastAsia="Times New Roman" w:hAnsi="Times New Roman" w:cs="Times New Roman"/>
          <w:sz w:val="28"/>
          <w:szCs w:val="28"/>
        </w:rPr>
      </w:pPr>
      <w:r>
        <w:rPr>
          <w:rFonts w:ascii="Times New Roman" w:eastAsia="Times New Roman" w:hAnsi="Times New Roman" w:cs="Times New Roman"/>
          <w:sz w:val="36"/>
          <w:szCs w:val="36"/>
        </w:rPr>
        <w:lastRenderedPageBreak/>
        <w:t>4. Exploratory Data Analysis</w:t>
      </w:r>
      <w:r>
        <w:rPr>
          <w:rFonts w:ascii="Times New Roman" w:eastAsia="Times New Roman" w:hAnsi="Times New Roman" w:cs="Times New Roman"/>
          <w:sz w:val="36"/>
          <w:szCs w:val="36"/>
        </w:rPr>
        <w:tab/>
      </w:r>
    </w:p>
    <w:p w:rsidR="009A73A5" w:rsidRDefault="00F80FB1">
      <w:pPr>
        <w:widowControl w:val="0"/>
        <w:spacing w:after="320"/>
        <w:jc w:val="both"/>
        <w:rPr>
          <w:rFonts w:ascii="Times New Roman" w:eastAsia="Times New Roman" w:hAnsi="Times New Roman" w:cs="Times New Roman"/>
          <w:sz w:val="28"/>
          <w:szCs w:val="28"/>
        </w:rPr>
      </w:pPr>
      <w:r>
        <w:rPr>
          <w:rFonts w:ascii="Times New Roman" w:eastAsia="Times New Roman" w:hAnsi="Times New Roman" w:cs="Times New Roman"/>
        </w:rPr>
        <w:t>Exploratory data analysis (EDA) is an approach to analysis data sets to summarize their main characteristics. Bar charts are usually used to present the grouped data with rectangular bars with lengths proportional to the values that they represent in order</w:t>
      </w:r>
      <w:r>
        <w:rPr>
          <w:rFonts w:ascii="Times New Roman" w:eastAsia="Times New Roman" w:hAnsi="Times New Roman" w:cs="Times New Roman"/>
        </w:rPr>
        <w:t xml:space="preserve"> to show the comparison among categories. Primarily EDA is often used for seeing what the data can tell us and explore the data to see the possible hypotheses that could lead to model fitting and hypothesis testing. In our study, we use EDA to have an over</w:t>
      </w:r>
      <w:r>
        <w:rPr>
          <w:rFonts w:ascii="Times New Roman" w:eastAsia="Times New Roman" w:hAnsi="Times New Roman" w:cs="Times New Roman"/>
        </w:rPr>
        <w:t>view of the analysis and draw a primary conclusion from that.</w:t>
      </w:r>
    </w:p>
    <w:p w:rsidR="009A73A5" w:rsidRDefault="00F80FB1">
      <w:pPr>
        <w:widowControl w:val="0"/>
        <w:spacing w:after="320"/>
        <w:rPr>
          <w:rFonts w:ascii="Times New Roman" w:eastAsia="Times New Roman" w:hAnsi="Times New Roman" w:cs="Times New Roman"/>
          <w:highlight w:val="white"/>
        </w:rPr>
      </w:pPr>
      <w:r>
        <w:rPr>
          <w:rFonts w:ascii="Times New Roman" w:eastAsia="Times New Roman" w:hAnsi="Times New Roman" w:cs="Times New Roman"/>
          <w:sz w:val="28"/>
          <w:szCs w:val="28"/>
        </w:rPr>
        <w:t>4.1 EDA for All Day Entries Data (main gate + linkbridge)</w:t>
      </w:r>
    </w:p>
    <w:p w:rsidR="009A73A5" w:rsidRDefault="00F80FB1">
      <w:pPr>
        <w:widowControl w:val="0"/>
        <w:spacing w:after="320"/>
        <w:jc w:val="center"/>
        <w:rPr>
          <w:rFonts w:ascii="Times New Roman" w:eastAsia="Times New Roman" w:hAnsi="Times New Roman" w:cs="Times New Roman"/>
        </w:rPr>
      </w:pPr>
      <w:r>
        <w:rPr>
          <w:noProof/>
        </w:rPr>
        <w:drawing>
          <wp:inline distT="114300" distB="114300" distL="114300" distR="114300">
            <wp:extent cx="1252538" cy="4269004"/>
            <wp:effectExtent l="0" t="0" r="0" b="0"/>
            <wp:docPr id="16"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16"/>
                    <a:srcRect/>
                    <a:stretch>
                      <a:fillRect/>
                    </a:stretch>
                  </pic:blipFill>
                  <pic:spPr>
                    <a:xfrm>
                      <a:off x="0" y="0"/>
                      <a:ext cx="1252538" cy="4269004"/>
                    </a:xfrm>
                    <a:prstGeom prst="rect">
                      <a:avLst/>
                    </a:prstGeom>
                    <a:ln/>
                  </pic:spPr>
                </pic:pic>
              </a:graphicData>
            </a:graphic>
          </wp:inline>
        </w:drawing>
      </w:r>
      <w:r>
        <w:rPr>
          <w:noProof/>
        </w:rPr>
        <w:drawing>
          <wp:inline distT="114300" distB="114300" distL="114300" distR="114300">
            <wp:extent cx="1267283" cy="4329113"/>
            <wp:effectExtent l="0" t="0" r="0" b="0"/>
            <wp:docPr id="14"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17"/>
                    <a:srcRect/>
                    <a:stretch>
                      <a:fillRect/>
                    </a:stretch>
                  </pic:blipFill>
                  <pic:spPr>
                    <a:xfrm>
                      <a:off x="0" y="0"/>
                      <a:ext cx="1267283" cy="4329113"/>
                    </a:xfrm>
                    <a:prstGeom prst="rect">
                      <a:avLst/>
                    </a:prstGeom>
                    <a:ln/>
                  </pic:spPr>
                </pic:pic>
              </a:graphicData>
            </a:graphic>
          </wp:inline>
        </w:drawing>
      </w:r>
    </w:p>
    <w:p w:rsidR="009A73A5" w:rsidRDefault="00F80FB1">
      <w:pPr>
        <w:widowControl w:val="0"/>
        <w:spacing w:after="320"/>
        <w:rPr>
          <w:rFonts w:ascii="Times New Roman" w:eastAsia="Times New Roman" w:hAnsi="Times New Roman" w:cs="Times New Roman"/>
          <w:highlight w:val="white"/>
        </w:rPr>
      </w:pPr>
      <w:r>
        <w:rPr>
          <w:rFonts w:ascii="Times New Roman" w:eastAsia="Times New Roman" w:hAnsi="Times New Roman" w:cs="Times New Roman"/>
          <w:i/>
          <w:sz w:val="20"/>
          <w:szCs w:val="20"/>
        </w:rPr>
        <w:t>Figure 7: Comparison between dean’s list and non</w:t>
      </w:r>
      <w:r w:rsidR="00A13CC7">
        <w:rPr>
          <w:rFonts w:ascii="Times New Roman" w:eastAsia="Times New Roman" w:hAnsi="Times New Roman" w:cs="Times New Roman"/>
          <w:i/>
          <w:sz w:val="20"/>
          <w:szCs w:val="20"/>
        </w:rPr>
        <w:t>-</w:t>
      </w:r>
      <w:r>
        <w:rPr>
          <w:rFonts w:ascii="Times New Roman" w:eastAsia="Times New Roman" w:hAnsi="Times New Roman" w:cs="Times New Roman"/>
          <w:i/>
          <w:sz w:val="20"/>
          <w:szCs w:val="20"/>
        </w:rPr>
        <w:t>dean’s list students, Singaporean and international students via main gate and linkb</w:t>
      </w:r>
      <w:r>
        <w:rPr>
          <w:rFonts w:ascii="Times New Roman" w:eastAsia="Times New Roman" w:hAnsi="Times New Roman" w:cs="Times New Roman"/>
          <w:i/>
          <w:sz w:val="20"/>
          <w:szCs w:val="20"/>
        </w:rPr>
        <w:t>ridge</w:t>
      </w:r>
    </w:p>
    <w:p w:rsidR="009A73A5" w:rsidRDefault="00F80FB1">
      <w:pPr>
        <w:widowControl w:val="0"/>
        <w:spacing w:after="320"/>
        <w:rPr>
          <w:rFonts w:ascii="Times New Roman" w:eastAsia="Times New Roman" w:hAnsi="Times New Roman" w:cs="Times New Roman"/>
        </w:rPr>
      </w:pPr>
      <w:r>
        <w:rPr>
          <w:rFonts w:ascii="Times New Roman" w:eastAsia="Times New Roman" w:hAnsi="Times New Roman" w:cs="Times New Roman"/>
        </w:rPr>
        <w:t>There are 73</w:t>
      </w:r>
      <w:r w:rsidR="00A13CC7">
        <w:rPr>
          <w:rFonts w:ascii="Times New Roman" w:eastAsia="Times New Roman" w:hAnsi="Times New Roman" w:cs="Times New Roman"/>
        </w:rPr>
        <w:t>0 dean's list students and 7511</w:t>
      </w:r>
      <w:r>
        <w:rPr>
          <w:rFonts w:ascii="Times New Roman" w:eastAsia="Times New Roman" w:hAnsi="Times New Roman" w:cs="Times New Roman"/>
        </w:rPr>
        <w:t xml:space="preserve"> non-dean's list students have been to the library during the past six months. Although the absolute number of dean’s list students is low, they have been to library more than non-dean’s list students in te</w:t>
      </w:r>
      <w:r>
        <w:rPr>
          <w:rFonts w:ascii="Times New Roman" w:eastAsia="Times New Roman" w:hAnsi="Times New Roman" w:cs="Times New Roman"/>
        </w:rPr>
        <w:t>rms of both number of entries and number of days.</w:t>
      </w:r>
    </w:p>
    <w:p w:rsidR="009A73A5" w:rsidRDefault="00F80FB1">
      <w:pPr>
        <w:widowControl w:val="0"/>
        <w:spacing w:after="320"/>
        <w:rPr>
          <w:rFonts w:ascii="Times New Roman" w:eastAsia="Times New Roman" w:hAnsi="Times New Roman" w:cs="Times New Roman"/>
        </w:rPr>
      </w:pPr>
      <w:r>
        <w:rPr>
          <w:rFonts w:ascii="Times New Roman" w:eastAsia="Times New Roman" w:hAnsi="Times New Roman" w:cs="Times New Roman"/>
        </w:rPr>
        <w:t>There are 6764 Singaporean students and 1477 international students have been to the library during the past six months.  Although the absolute number of international students is low, they have been to lib</w:t>
      </w:r>
      <w:r>
        <w:rPr>
          <w:rFonts w:ascii="Times New Roman" w:eastAsia="Times New Roman" w:hAnsi="Times New Roman" w:cs="Times New Roman"/>
        </w:rPr>
        <w:t>rary more than Singaporean students in terms of both number of entries and number of days.</w:t>
      </w:r>
    </w:p>
    <w:p w:rsidR="009A73A5" w:rsidRDefault="00F80FB1">
      <w:pPr>
        <w:widowControl w:val="0"/>
        <w:spacing w:after="320"/>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4.2 EDA for Night Entries Data through Linkbridge</w:t>
      </w:r>
    </w:p>
    <w:p w:rsidR="009A73A5" w:rsidRDefault="00F80FB1">
      <w:pPr>
        <w:widowControl w:val="0"/>
        <w:spacing w:after="320"/>
        <w:rPr>
          <w:rFonts w:ascii="Times New Roman" w:eastAsia="Times New Roman" w:hAnsi="Times New Roman" w:cs="Times New Roman"/>
          <w:sz w:val="28"/>
          <w:szCs w:val="28"/>
        </w:rPr>
      </w:pPr>
      <w:r>
        <w:rPr>
          <w:rFonts w:ascii="Times New Roman" w:eastAsia="Times New Roman" w:hAnsi="Times New Roman" w:cs="Times New Roman"/>
        </w:rPr>
        <w:t>Linkbridge entrance is located at the side of LKS Library. It only opens from 12AM to 8AM when main gate is closed</w:t>
      </w:r>
      <w:r>
        <w:rPr>
          <w:rFonts w:ascii="Times New Roman" w:eastAsia="Times New Roman" w:hAnsi="Times New Roman" w:cs="Times New Roman"/>
        </w:rPr>
        <w:t>. Unlike the main entrance where security guards sit, no one monitors the wave through linkbridge at nigh</w:t>
      </w:r>
      <w:r>
        <w:rPr>
          <w:rFonts w:ascii="Times New Roman" w:eastAsia="Times New Roman" w:hAnsi="Times New Roman" w:cs="Times New Roman"/>
        </w:rPr>
        <w:t>t.  That is why we have put special focus on this set of data.</w:t>
      </w:r>
    </w:p>
    <w:p w:rsidR="009A73A5" w:rsidRDefault="00F80FB1">
      <w:pPr>
        <w:widowControl w:val="0"/>
        <w:spacing w:after="320"/>
        <w:jc w:val="center"/>
        <w:rPr>
          <w:rFonts w:ascii="Times New Roman" w:eastAsia="Times New Roman" w:hAnsi="Times New Roman" w:cs="Times New Roman"/>
        </w:rPr>
      </w:pPr>
      <w:r>
        <w:rPr>
          <w:noProof/>
        </w:rPr>
        <w:drawing>
          <wp:inline distT="114300" distB="114300" distL="114300" distR="114300">
            <wp:extent cx="1440180" cy="4206240"/>
            <wp:effectExtent l="0" t="0" r="7620" b="3810"/>
            <wp:docPr id="15"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18"/>
                    <a:srcRect/>
                    <a:stretch>
                      <a:fillRect/>
                    </a:stretch>
                  </pic:blipFill>
                  <pic:spPr>
                    <a:xfrm>
                      <a:off x="0" y="0"/>
                      <a:ext cx="1440659" cy="4207639"/>
                    </a:xfrm>
                    <a:prstGeom prst="rect">
                      <a:avLst/>
                    </a:prstGeom>
                    <a:ln/>
                  </pic:spPr>
                </pic:pic>
              </a:graphicData>
            </a:graphic>
          </wp:inline>
        </w:drawing>
      </w:r>
      <w:r>
        <w:rPr>
          <w:noProof/>
        </w:rPr>
        <w:drawing>
          <wp:inline distT="114300" distB="114300" distL="114300" distR="114300">
            <wp:extent cx="1379220" cy="4229100"/>
            <wp:effectExtent l="0" t="0" r="0" b="0"/>
            <wp:docPr id="7"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19"/>
                    <a:srcRect/>
                    <a:stretch>
                      <a:fillRect/>
                    </a:stretch>
                  </pic:blipFill>
                  <pic:spPr>
                    <a:xfrm>
                      <a:off x="0" y="0"/>
                      <a:ext cx="1379419" cy="4229711"/>
                    </a:xfrm>
                    <a:prstGeom prst="rect">
                      <a:avLst/>
                    </a:prstGeom>
                    <a:ln/>
                  </pic:spPr>
                </pic:pic>
              </a:graphicData>
            </a:graphic>
          </wp:inline>
        </w:drawing>
      </w:r>
    </w:p>
    <w:p w:rsidR="009A73A5" w:rsidRDefault="00F80FB1">
      <w:pPr>
        <w:widowControl w:val="0"/>
        <w:spacing w:after="320"/>
        <w:rPr>
          <w:rFonts w:ascii="Times New Roman" w:eastAsia="Times New Roman" w:hAnsi="Times New Roman" w:cs="Times New Roman"/>
          <w:i/>
          <w:sz w:val="20"/>
          <w:szCs w:val="20"/>
        </w:rPr>
      </w:pPr>
      <w:r>
        <w:rPr>
          <w:rFonts w:ascii="Times New Roman" w:eastAsia="Times New Roman" w:hAnsi="Times New Roman" w:cs="Times New Roman"/>
          <w:i/>
          <w:sz w:val="20"/>
          <w:szCs w:val="20"/>
        </w:rPr>
        <w:t>Figure 8: Compari</w:t>
      </w:r>
      <w:r w:rsidR="00A13CC7">
        <w:rPr>
          <w:rFonts w:ascii="Times New Roman" w:eastAsia="Times New Roman" w:hAnsi="Times New Roman" w:cs="Times New Roman"/>
          <w:i/>
          <w:sz w:val="20"/>
          <w:szCs w:val="20"/>
        </w:rPr>
        <w:t>son between dean’s list and non-</w:t>
      </w:r>
      <w:r>
        <w:rPr>
          <w:rFonts w:ascii="Times New Roman" w:eastAsia="Times New Roman" w:hAnsi="Times New Roman" w:cs="Times New Roman"/>
          <w:i/>
          <w:sz w:val="20"/>
          <w:szCs w:val="20"/>
        </w:rPr>
        <w:t>dean’s list students, Singaporean and international students via link bridge only</w:t>
      </w:r>
    </w:p>
    <w:p w:rsidR="009A73A5" w:rsidRDefault="00F80FB1">
      <w:pPr>
        <w:widowControl w:val="0"/>
        <w:spacing w:after="320"/>
        <w:rPr>
          <w:rFonts w:ascii="Times New Roman" w:eastAsia="Times New Roman" w:hAnsi="Times New Roman" w:cs="Times New Roman"/>
        </w:rPr>
      </w:pPr>
      <w:r>
        <w:rPr>
          <w:rFonts w:ascii="Times New Roman" w:eastAsia="Times New Roman" w:hAnsi="Times New Roman" w:cs="Times New Roman"/>
        </w:rPr>
        <w:t>Among the 730 dean’s list students who have been to the lib</w:t>
      </w:r>
      <w:r>
        <w:rPr>
          <w:rFonts w:ascii="Times New Roman" w:eastAsia="Times New Roman" w:hAnsi="Times New Roman" w:cs="Times New Roman"/>
        </w:rPr>
        <w:t>rary during the past six months, 275 of them have used the linkbridge entrance. Among the 7511 dean’s list students who have been to the library during the past six months, 2219 of them have used the linkbridge entrance. Proportion wise is around the same.</w:t>
      </w:r>
      <w:r>
        <w:rPr>
          <w:rFonts w:ascii="Times New Roman" w:eastAsia="Times New Roman" w:hAnsi="Times New Roman" w:cs="Times New Roman"/>
        </w:rPr>
        <w:t xml:space="preserve"> </w:t>
      </w:r>
      <w:r w:rsidR="00A13CC7">
        <w:rPr>
          <w:rFonts w:ascii="Times New Roman" w:eastAsia="Times New Roman" w:hAnsi="Times New Roman" w:cs="Times New Roman"/>
        </w:rPr>
        <w:t>However,</w:t>
      </w:r>
      <w:r>
        <w:rPr>
          <w:rFonts w:ascii="Times New Roman" w:eastAsia="Times New Roman" w:hAnsi="Times New Roman" w:cs="Times New Roman"/>
        </w:rPr>
        <w:t xml:space="preserve"> when we compare number of entries and number of days, there is no much difference between dean’s list and non-dean’s list students. </w:t>
      </w:r>
      <w:r w:rsidR="00A13CC7">
        <w:rPr>
          <w:rFonts w:ascii="Times New Roman" w:eastAsia="Times New Roman" w:hAnsi="Times New Roman" w:cs="Times New Roman"/>
        </w:rPr>
        <w:t>Therefore,</w:t>
      </w:r>
      <w:r>
        <w:rPr>
          <w:rFonts w:ascii="Times New Roman" w:eastAsia="Times New Roman" w:hAnsi="Times New Roman" w:cs="Times New Roman"/>
        </w:rPr>
        <w:t xml:space="preserve"> we conclude that their usage level at night is quite similar.</w:t>
      </w:r>
    </w:p>
    <w:p w:rsidR="009A73A5" w:rsidRDefault="00F80FB1">
      <w:pPr>
        <w:widowControl w:val="0"/>
        <w:spacing w:after="320"/>
        <w:rPr>
          <w:rFonts w:ascii="Times New Roman" w:eastAsia="Times New Roman" w:hAnsi="Times New Roman" w:cs="Times New Roman"/>
        </w:rPr>
      </w:pPr>
      <w:r>
        <w:rPr>
          <w:rFonts w:ascii="Times New Roman" w:eastAsia="Times New Roman" w:hAnsi="Times New Roman" w:cs="Times New Roman"/>
        </w:rPr>
        <w:t>Among the 6764 Singaporean students who hav</w:t>
      </w:r>
      <w:r>
        <w:rPr>
          <w:rFonts w:ascii="Times New Roman" w:eastAsia="Times New Roman" w:hAnsi="Times New Roman" w:cs="Times New Roman"/>
        </w:rPr>
        <w:t>e been to the library during the past six months, 1716 of them have used the linkbridge entrance. Among the 1477 international students who have been to the library during the past six months, 778 of them have used the linkbridge entrance. An interesting p</w:t>
      </w:r>
      <w:r>
        <w:rPr>
          <w:rFonts w:ascii="Times New Roman" w:eastAsia="Times New Roman" w:hAnsi="Times New Roman" w:cs="Times New Roman"/>
        </w:rPr>
        <w:t xml:space="preserve">attern can be found here that almost half of the international student group have visited library at night, the proportion is obviously higher than </w:t>
      </w:r>
      <w:r w:rsidR="00A13CC7">
        <w:rPr>
          <w:rFonts w:ascii="Times New Roman" w:eastAsia="Times New Roman" w:hAnsi="Times New Roman" w:cs="Times New Roman"/>
        </w:rPr>
        <w:t>Singaporean</w:t>
      </w:r>
      <w:r>
        <w:rPr>
          <w:rFonts w:ascii="Times New Roman" w:eastAsia="Times New Roman" w:hAnsi="Times New Roman" w:cs="Times New Roman"/>
        </w:rPr>
        <w:t xml:space="preserve"> student group. In terms of number of entries and number of days, the conclusion will be the same</w:t>
      </w:r>
      <w:r>
        <w:rPr>
          <w:rFonts w:ascii="Times New Roman" w:eastAsia="Times New Roman" w:hAnsi="Times New Roman" w:cs="Times New Roman"/>
        </w:rPr>
        <w:t xml:space="preserve"> as all day entries that international students have been to library more than Singaporean students.</w:t>
      </w:r>
    </w:p>
    <w:p w:rsidR="009A73A5" w:rsidRDefault="00F80FB1">
      <w:pPr>
        <w:widowControl w:val="0"/>
        <w:spacing w:after="320"/>
        <w:rPr>
          <w:rFonts w:ascii="Times New Roman" w:eastAsia="Times New Roman" w:hAnsi="Times New Roman" w:cs="Times New Roman"/>
          <w:sz w:val="28"/>
          <w:szCs w:val="28"/>
        </w:rPr>
      </w:pPr>
      <w:r>
        <w:rPr>
          <w:rFonts w:ascii="Times New Roman" w:eastAsia="Times New Roman" w:hAnsi="Times New Roman" w:cs="Times New Roman"/>
          <w:sz w:val="36"/>
          <w:szCs w:val="36"/>
        </w:rPr>
        <w:lastRenderedPageBreak/>
        <w:t>5. Statistical Test and Analysis</w:t>
      </w:r>
    </w:p>
    <w:p w:rsidR="009A73A5" w:rsidRDefault="00F80FB1">
      <w:pPr>
        <w:rPr>
          <w:rFonts w:ascii="Times New Roman" w:eastAsia="Times New Roman" w:hAnsi="Times New Roman" w:cs="Times New Roman"/>
        </w:rPr>
      </w:pPr>
      <w:r>
        <w:rPr>
          <w:rFonts w:ascii="Times New Roman" w:eastAsia="Times New Roman" w:hAnsi="Times New Roman" w:cs="Times New Roman"/>
        </w:rPr>
        <w:t>Correlation between the number of entries, number of days, nationality, and whether they are dean’s list students is stati</w:t>
      </w:r>
      <w:r>
        <w:rPr>
          <w:rFonts w:ascii="Times New Roman" w:eastAsia="Times New Roman" w:hAnsi="Times New Roman" w:cs="Times New Roman"/>
        </w:rPr>
        <w:t>stically validated by using parametric ANOVA in this study. The statistical data and graphs are processed with the use of SAS JMP. ANOVA provides a statistical test of whether or not the means of the number of entries and days made by several groups of stu</w:t>
      </w:r>
      <w:r>
        <w:rPr>
          <w:rFonts w:ascii="Times New Roman" w:eastAsia="Times New Roman" w:hAnsi="Times New Roman" w:cs="Times New Roman"/>
        </w:rPr>
        <w:t>dents are equal. The one-way ANOVA was used to determine whether there are differences at the level of the entries by different groups of student.</w:t>
      </w:r>
    </w:p>
    <w:p w:rsidR="009A73A5" w:rsidRDefault="009A73A5">
      <w:pPr>
        <w:rPr>
          <w:rFonts w:ascii="Times New Roman" w:eastAsia="Times New Roman" w:hAnsi="Times New Roman" w:cs="Times New Roman"/>
        </w:rPr>
      </w:pPr>
    </w:p>
    <w:p w:rsidR="009A73A5" w:rsidRDefault="00F80FB1">
      <w:pPr>
        <w:rPr>
          <w:rFonts w:ascii="Times New Roman" w:eastAsia="Times New Roman" w:hAnsi="Times New Roman" w:cs="Times New Roman"/>
        </w:rPr>
      </w:pPr>
      <w:r>
        <w:rPr>
          <w:rFonts w:ascii="Times New Roman" w:eastAsia="Times New Roman" w:hAnsi="Times New Roman" w:cs="Times New Roman"/>
        </w:rPr>
        <w:t>The null hypothesis says that means are equal (H</w:t>
      </w:r>
      <w:r>
        <w:rPr>
          <w:rFonts w:ascii="Times New Roman" w:eastAsia="Times New Roman" w:hAnsi="Times New Roman" w:cs="Times New Roman"/>
          <w:vertAlign w:val="subscript"/>
        </w:rPr>
        <w:t>0</w:t>
      </w:r>
      <w:r>
        <w:rPr>
          <w:rFonts w:ascii="Times New Roman" w:eastAsia="Times New Roman" w:hAnsi="Times New Roman" w:cs="Times New Roman"/>
        </w:rPr>
        <w:t>: μ</w:t>
      </w:r>
      <w:r>
        <w:rPr>
          <w:rFonts w:ascii="Times New Roman" w:eastAsia="Times New Roman" w:hAnsi="Times New Roman" w:cs="Times New Roman"/>
          <w:vertAlign w:val="subscript"/>
        </w:rPr>
        <w:t>1</w:t>
      </w:r>
      <w:r>
        <w:rPr>
          <w:rFonts w:ascii="Times New Roman" w:eastAsia="Times New Roman" w:hAnsi="Times New Roman" w:cs="Times New Roman"/>
        </w:rPr>
        <w:t xml:space="preserve"> = μ</w:t>
      </w:r>
      <w:r>
        <w:rPr>
          <w:rFonts w:ascii="Times New Roman" w:eastAsia="Times New Roman" w:hAnsi="Times New Roman" w:cs="Times New Roman"/>
          <w:vertAlign w:val="subscript"/>
        </w:rPr>
        <w:t>2</w:t>
      </w:r>
      <w:r>
        <w:rPr>
          <w:rFonts w:ascii="Times New Roman" w:eastAsia="Times New Roman" w:hAnsi="Times New Roman" w:cs="Times New Roman"/>
        </w:rPr>
        <w:t>) and the alternative hypothesis says that two mea</w:t>
      </w:r>
      <w:r>
        <w:rPr>
          <w:rFonts w:ascii="Times New Roman" w:eastAsia="Times New Roman" w:hAnsi="Times New Roman" w:cs="Times New Roman"/>
        </w:rPr>
        <w:t xml:space="preserve">ns are not equal. The null hypothesis is rejected or accepted on the basis of statistical significance (the significance level </w:t>
      </w:r>
      <w:r w:rsidR="00A13CC7">
        <w:rPr>
          <w:rFonts w:ascii="Times New Roman" w:eastAsia="Times New Roman" w:hAnsi="Times New Roman" w:cs="Times New Roman"/>
        </w:rPr>
        <w:t>α =</w:t>
      </w:r>
      <w:r>
        <w:rPr>
          <w:rFonts w:ascii="Times New Roman" w:eastAsia="Times New Roman" w:hAnsi="Times New Roman" w:cs="Times New Roman"/>
        </w:rPr>
        <w:t xml:space="preserve"> 0.05). In this case, our null hypothesis is that there is no significant difference between the mean of the two groups. </w:t>
      </w:r>
    </w:p>
    <w:p w:rsidR="009A73A5" w:rsidRDefault="009A73A5">
      <w:pPr>
        <w:rPr>
          <w:rFonts w:ascii="Times New Roman" w:eastAsia="Times New Roman" w:hAnsi="Times New Roman" w:cs="Times New Roman"/>
        </w:rPr>
      </w:pPr>
    </w:p>
    <w:p w:rsidR="009A73A5" w:rsidRDefault="00F80FB1">
      <w:pPr>
        <w:widowControl w:val="0"/>
        <w:spacing w:after="320"/>
        <w:rPr>
          <w:rFonts w:ascii="Times New Roman" w:eastAsia="Times New Roman" w:hAnsi="Times New Roman" w:cs="Times New Roman"/>
        </w:rPr>
      </w:pPr>
      <w:r>
        <w:rPr>
          <w:rFonts w:ascii="Times New Roman" w:eastAsia="Times New Roman" w:hAnsi="Times New Roman" w:cs="Times New Roman"/>
        </w:rPr>
        <w:t>To</w:t>
      </w:r>
      <w:r>
        <w:rPr>
          <w:rFonts w:ascii="Times New Roman" w:eastAsia="Times New Roman" w:hAnsi="Times New Roman" w:cs="Times New Roman"/>
        </w:rPr>
        <w:t xml:space="preserve"> further find out business insights from our data, we proceed with statistical test for two levels: number of entries and number of days per student comes to the library.</w:t>
      </w:r>
    </w:p>
    <w:p w:rsidR="009A73A5" w:rsidRDefault="00F80FB1">
      <w:pPr>
        <w:widowControl w:val="0"/>
        <w:spacing w:after="320"/>
        <w:rPr>
          <w:rFonts w:ascii="Times New Roman" w:eastAsia="Times New Roman" w:hAnsi="Times New Roman" w:cs="Times New Roman"/>
          <w:sz w:val="28"/>
          <w:szCs w:val="28"/>
        </w:rPr>
      </w:pPr>
      <w:r>
        <w:rPr>
          <w:rFonts w:ascii="Times New Roman" w:eastAsia="Times New Roman" w:hAnsi="Times New Roman" w:cs="Times New Roman"/>
          <w:sz w:val="28"/>
          <w:szCs w:val="28"/>
        </w:rPr>
        <w:t>5.1 ANOVA Test for All Day Entries Data (main gate + linkbridge)</w:t>
      </w:r>
    </w:p>
    <w:p w:rsidR="009A73A5" w:rsidRPr="00A13CC7" w:rsidRDefault="00F80FB1">
      <w:pPr>
        <w:widowControl w:val="0"/>
        <w:spacing w:after="320" w:line="240" w:lineRule="auto"/>
        <w:rPr>
          <w:rFonts w:ascii="PT Sans Narrow" w:eastAsia="PT Sans Narrow" w:hAnsi="PT Sans Narrow" w:cs="PT Sans Narrow"/>
          <w:b/>
          <w:color w:val="EF6C00"/>
          <w:sz w:val="48"/>
          <w:szCs w:val="48"/>
        </w:rPr>
      </w:pPr>
      <w:r>
        <w:rPr>
          <w:rFonts w:ascii="Times New Roman" w:eastAsia="Times New Roman" w:hAnsi="Times New Roman" w:cs="Times New Roman"/>
          <w:b/>
        </w:rPr>
        <w:t>Comparison between d</w:t>
      </w:r>
      <w:r>
        <w:rPr>
          <w:rFonts w:ascii="Times New Roman" w:eastAsia="Times New Roman" w:hAnsi="Times New Roman" w:cs="Times New Roman"/>
          <w:b/>
        </w:rPr>
        <w:t>ean’s list / non-dean’s list (number of entries):</w:t>
      </w:r>
    </w:p>
    <w:p w:rsidR="009A73A5" w:rsidRDefault="00F80FB1">
      <w:pPr>
        <w:widowControl w:val="0"/>
        <w:spacing w:after="320"/>
        <w:jc w:val="center"/>
        <w:rPr>
          <w:rFonts w:ascii="Times New Roman" w:eastAsia="Times New Roman" w:hAnsi="Times New Roman" w:cs="Times New Roman"/>
        </w:rPr>
      </w:pPr>
      <w:r>
        <w:rPr>
          <w:noProof/>
        </w:rPr>
        <w:drawing>
          <wp:inline distT="114300" distB="114300" distL="114300" distR="114300">
            <wp:extent cx="2957513" cy="4004965"/>
            <wp:effectExtent l="0" t="0" r="0" b="0"/>
            <wp:docPr id="1" name="image05.png" descr="no of entries isdeanslister.png"/>
            <wp:cNvGraphicFramePr/>
            <a:graphic xmlns:a="http://schemas.openxmlformats.org/drawingml/2006/main">
              <a:graphicData uri="http://schemas.openxmlformats.org/drawingml/2006/picture">
                <pic:pic xmlns:pic="http://schemas.openxmlformats.org/drawingml/2006/picture">
                  <pic:nvPicPr>
                    <pic:cNvPr id="0" name="image05.png" descr="no of entries isdeanslister.png"/>
                    <pic:cNvPicPr preferRelativeResize="0"/>
                  </pic:nvPicPr>
                  <pic:blipFill>
                    <a:blip r:embed="rId20"/>
                    <a:srcRect t="50043"/>
                    <a:stretch>
                      <a:fillRect/>
                    </a:stretch>
                  </pic:blipFill>
                  <pic:spPr>
                    <a:xfrm>
                      <a:off x="0" y="0"/>
                      <a:ext cx="2957513" cy="4004965"/>
                    </a:xfrm>
                    <a:prstGeom prst="rect">
                      <a:avLst/>
                    </a:prstGeom>
                    <a:ln/>
                  </pic:spPr>
                </pic:pic>
              </a:graphicData>
            </a:graphic>
          </wp:inline>
        </w:drawing>
      </w:r>
    </w:p>
    <w:p w:rsidR="009A73A5" w:rsidRDefault="00F80FB1">
      <w:pPr>
        <w:widowControl w:val="0"/>
        <w:spacing w:after="320"/>
        <w:rPr>
          <w:rFonts w:ascii="Times New Roman" w:eastAsia="Times New Roman" w:hAnsi="Times New Roman" w:cs="Times New Roman"/>
        </w:rPr>
      </w:pPr>
      <w:r>
        <w:rPr>
          <w:rFonts w:ascii="Times New Roman" w:eastAsia="Times New Roman" w:hAnsi="Times New Roman" w:cs="Times New Roman"/>
          <w:i/>
          <w:sz w:val="20"/>
          <w:szCs w:val="20"/>
        </w:rPr>
        <w:t>Figure 10: One way analysis for number of entries for dean’s list and non-dean’s list students via all entries</w:t>
      </w:r>
    </w:p>
    <w:p w:rsidR="00A13CC7" w:rsidRDefault="00A13CC7">
      <w:pPr>
        <w:widowControl w:val="0"/>
        <w:spacing w:after="320"/>
        <w:rPr>
          <w:rFonts w:ascii="Times New Roman" w:eastAsia="Times New Roman" w:hAnsi="Times New Roman" w:cs="Times New Roman"/>
        </w:rPr>
      </w:pPr>
    </w:p>
    <w:p w:rsidR="009A73A5" w:rsidRDefault="00F80FB1">
      <w:pPr>
        <w:widowControl w:val="0"/>
        <w:spacing w:after="320"/>
        <w:rPr>
          <w:rFonts w:ascii="Times New Roman" w:eastAsia="Times New Roman" w:hAnsi="Times New Roman" w:cs="Times New Roman"/>
          <w:b/>
        </w:rPr>
      </w:pPr>
      <w:r>
        <w:rPr>
          <w:rFonts w:ascii="Times New Roman" w:eastAsia="Times New Roman" w:hAnsi="Times New Roman" w:cs="Times New Roman"/>
        </w:rPr>
        <w:lastRenderedPageBreak/>
        <w:t xml:space="preserve">We notice that IsDeanslister = 0 has consistently lower number of entries than IsDeanslister = 1. We also notice that the </w:t>
      </w:r>
      <w:r>
        <w:rPr>
          <w:rFonts w:ascii="Times New Roman" w:eastAsia="Times New Roman" w:hAnsi="Times New Roman" w:cs="Times New Roman"/>
          <w:i/>
        </w:rPr>
        <w:t>x-</w:t>
      </w:r>
      <w:r>
        <w:rPr>
          <w:rFonts w:ascii="Times New Roman" w:eastAsia="Times New Roman" w:hAnsi="Times New Roman" w:cs="Times New Roman"/>
        </w:rPr>
        <w:t>axis ticks are unequally spaced. The length between the ticks is proportional to the number of observations for dean's list students</w:t>
      </w:r>
      <w:r>
        <w:rPr>
          <w:rFonts w:ascii="Times New Roman" w:eastAsia="Times New Roman" w:hAnsi="Times New Roman" w:cs="Times New Roman"/>
        </w:rPr>
        <w:t xml:space="preserve"> and non-dean's list students. </w:t>
      </w:r>
    </w:p>
    <w:p w:rsidR="009A73A5" w:rsidRDefault="00F80FB1">
      <w:pPr>
        <w:widowControl w:val="0"/>
        <w:spacing w:after="320"/>
        <w:rPr>
          <w:rFonts w:ascii="Times New Roman" w:eastAsia="Times New Roman" w:hAnsi="Times New Roman" w:cs="Times New Roman"/>
        </w:rPr>
      </w:pPr>
      <w:r>
        <w:rPr>
          <w:rFonts w:ascii="Times New Roman" w:eastAsia="Times New Roman" w:hAnsi="Times New Roman" w:cs="Times New Roman"/>
        </w:rPr>
        <w:t>Mean diamonds representing confidence intervals appear: The line near the center of each diamond represents the group mean. At a glance, we can see that the mean for dean's list students and non-dean's list students looks si</w:t>
      </w:r>
      <w:r>
        <w:rPr>
          <w:rFonts w:ascii="Times New Roman" w:eastAsia="Times New Roman" w:hAnsi="Times New Roman" w:cs="Times New Roman"/>
        </w:rPr>
        <w:t xml:space="preserve">gnificantly different. The mean of dean's list students is about 79 entries. The mean of non-dean's list students is about 56. The mean of dean's list students is about 13 entries higher than the mean of non-dean's list students. The vertical span of each </w:t>
      </w:r>
      <w:r>
        <w:rPr>
          <w:rFonts w:ascii="Times New Roman" w:eastAsia="Times New Roman" w:hAnsi="Times New Roman" w:cs="Times New Roman"/>
        </w:rPr>
        <w:t>diamond represents the 95% confidence interval for the mean of each group. We can see dean’s list students has higher interval than non-dean’s list students.</w:t>
      </w:r>
    </w:p>
    <w:p w:rsidR="009A73A5" w:rsidRDefault="00F80FB1">
      <w:pPr>
        <w:widowControl w:val="0"/>
        <w:spacing w:after="320"/>
        <w:rPr>
          <w:rFonts w:ascii="Times New Roman" w:eastAsia="Times New Roman" w:hAnsi="Times New Roman" w:cs="Times New Roman"/>
        </w:rPr>
      </w:pPr>
      <w:r>
        <w:rPr>
          <w:rFonts w:ascii="Times New Roman" w:eastAsia="Times New Roman" w:hAnsi="Times New Roman" w:cs="Times New Roman"/>
        </w:rPr>
        <w:t xml:space="preserve">The quantiles </w:t>
      </w:r>
      <w:r w:rsidR="00A13CC7">
        <w:rPr>
          <w:rFonts w:ascii="Times New Roman" w:eastAsia="Times New Roman" w:hAnsi="Times New Roman" w:cs="Times New Roman"/>
        </w:rPr>
        <w:t>provide</w:t>
      </w:r>
      <w:r>
        <w:rPr>
          <w:rFonts w:ascii="Times New Roman" w:eastAsia="Times New Roman" w:hAnsi="Times New Roman" w:cs="Times New Roman"/>
        </w:rPr>
        <w:t xml:space="preserve"> overall summary information about the analysis: The median of dean's list s</w:t>
      </w:r>
      <w:r>
        <w:rPr>
          <w:rFonts w:ascii="Times New Roman" w:eastAsia="Times New Roman" w:hAnsi="Times New Roman" w:cs="Times New Roman"/>
        </w:rPr>
        <w:t>tudents is about 49 entries. The median of non-dean's list students is about 27 entries. The median of dean's list students is about 22 entries more than the median of non-dean's list students.</w:t>
      </w:r>
    </w:p>
    <w:p w:rsidR="009A73A5" w:rsidRDefault="00F80FB1">
      <w:pPr>
        <w:widowControl w:val="0"/>
        <w:spacing w:after="320"/>
        <w:rPr>
          <w:rFonts w:ascii="Times New Roman" w:eastAsia="Times New Roman" w:hAnsi="Times New Roman" w:cs="Times New Roman"/>
        </w:rPr>
      </w:pPr>
      <w:r>
        <w:rPr>
          <w:rFonts w:ascii="Times New Roman" w:eastAsia="Times New Roman" w:hAnsi="Times New Roman" w:cs="Times New Roman"/>
        </w:rPr>
        <w:t>Our null hypothesis is that there is no significant difference</w:t>
      </w:r>
      <w:r>
        <w:rPr>
          <w:rFonts w:ascii="Times New Roman" w:eastAsia="Times New Roman" w:hAnsi="Times New Roman" w:cs="Times New Roman"/>
        </w:rPr>
        <w:t xml:space="preserve"> in the mean of number of entr</w:t>
      </w:r>
      <w:r w:rsidR="00A13CC7">
        <w:rPr>
          <w:rFonts w:ascii="Times New Roman" w:eastAsia="Times New Roman" w:hAnsi="Times New Roman" w:cs="Times New Roman"/>
        </w:rPr>
        <w:t>ies between dean’s list and non-</w:t>
      </w:r>
      <w:r>
        <w:rPr>
          <w:rFonts w:ascii="Times New Roman" w:eastAsia="Times New Roman" w:hAnsi="Times New Roman" w:cs="Times New Roman"/>
        </w:rPr>
        <w:t xml:space="preserve">dean’s list students. The Analysis of Variance report shows the standard ANOVA information: The Prob &gt; F (the </w:t>
      </w:r>
      <w:r>
        <w:rPr>
          <w:rFonts w:ascii="Times New Roman" w:eastAsia="Times New Roman" w:hAnsi="Times New Roman" w:cs="Times New Roman"/>
          <w:i/>
        </w:rPr>
        <w:t>p</w:t>
      </w:r>
      <w:r>
        <w:rPr>
          <w:rFonts w:ascii="Times New Roman" w:eastAsia="Times New Roman" w:hAnsi="Times New Roman" w:cs="Times New Roman"/>
        </w:rPr>
        <w:t>-value) is &lt;0.0001, which is lower than our significance level 0.05. We would rejec</w:t>
      </w:r>
      <w:r>
        <w:rPr>
          <w:rFonts w:ascii="Times New Roman" w:eastAsia="Times New Roman" w:hAnsi="Times New Roman" w:cs="Times New Roman"/>
        </w:rPr>
        <w:t xml:space="preserve">t our null hypothesis and conclude there are significant differences between the number of entries made by dean's list students and by non-dean's list students, which supports our visual conclusion.  </w:t>
      </w:r>
    </w:p>
    <w:p w:rsidR="009A73A5" w:rsidRDefault="00F80FB1">
      <w:pPr>
        <w:widowControl w:val="0"/>
        <w:spacing w:after="320" w:line="240" w:lineRule="auto"/>
        <w:rPr>
          <w:rFonts w:ascii="Times New Roman" w:eastAsia="Times New Roman" w:hAnsi="Times New Roman" w:cs="Times New Roman"/>
          <w:b/>
        </w:rPr>
      </w:pPr>
      <w:r>
        <w:rPr>
          <w:rFonts w:ascii="Times New Roman" w:eastAsia="Times New Roman" w:hAnsi="Times New Roman" w:cs="Times New Roman"/>
          <w:b/>
        </w:rPr>
        <w:t>Comparison between dean’s list / non-dean’s list (numbe</w:t>
      </w:r>
      <w:r>
        <w:rPr>
          <w:rFonts w:ascii="Times New Roman" w:eastAsia="Times New Roman" w:hAnsi="Times New Roman" w:cs="Times New Roman"/>
          <w:b/>
        </w:rPr>
        <w:t>r of days):</w:t>
      </w:r>
    </w:p>
    <w:p w:rsidR="009A73A5" w:rsidRDefault="00F80FB1">
      <w:pPr>
        <w:widowControl w:val="0"/>
        <w:spacing w:after="320"/>
        <w:jc w:val="center"/>
        <w:rPr>
          <w:rFonts w:ascii="Times New Roman" w:eastAsia="Times New Roman" w:hAnsi="Times New Roman" w:cs="Times New Roman"/>
        </w:rPr>
      </w:pPr>
      <w:r>
        <w:rPr>
          <w:noProof/>
        </w:rPr>
        <w:drawing>
          <wp:inline distT="114300" distB="114300" distL="114300" distR="114300">
            <wp:extent cx="2671507" cy="3700463"/>
            <wp:effectExtent l="0" t="0" r="0" b="0"/>
            <wp:docPr id="2" name="image10.png" descr="n of days isdeanslister.png"/>
            <wp:cNvGraphicFramePr/>
            <a:graphic xmlns:a="http://schemas.openxmlformats.org/drawingml/2006/main">
              <a:graphicData uri="http://schemas.openxmlformats.org/drawingml/2006/picture">
                <pic:pic xmlns:pic="http://schemas.openxmlformats.org/drawingml/2006/picture">
                  <pic:nvPicPr>
                    <pic:cNvPr id="0" name="image10.png" descr="n of days isdeanslister.png"/>
                    <pic:cNvPicPr preferRelativeResize="0"/>
                  </pic:nvPicPr>
                  <pic:blipFill>
                    <a:blip r:embed="rId21"/>
                    <a:srcRect t="2388" b="27672"/>
                    <a:stretch>
                      <a:fillRect/>
                    </a:stretch>
                  </pic:blipFill>
                  <pic:spPr>
                    <a:xfrm>
                      <a:off x="0" y="0"/>
                      <a:ext cx="2671507" cy="3700463"/>
                    </a:xfrm>
                    <a:prstGeom prst="rect">
                      <a:avLst/>
                    </a:prstGeom>
                    <a:ln/>
                  </pic:spPr>
                </pic:pic>
              </a:graphicData>
            </a:graphic>
          </wp:inline>
        </w:drawing>
      </w:r>
    </w:p>
    <w:p w:rsidR="009A73A5" w:rsidRDefault="00F80FB1">
      <w:pPr>
        <w:widowControl w:val="0"/>
        <w:spacing w:after="320"/>
        <w:rPr>
          <w:rFonts w:ascii="Times New Roman" w:eastAsia="Times New Roman" w:hAnsi="Times New Roman" w:cs="Times New Roman"/>
        </w:rPr>
      </w:pPr>
      <w:r>
        <w:rPr>
          <w:rFonts w:ascii="Times New Roman" w:eastAsia="Times New Roman" w:hAnsi="Times New Roman" w:cs="Times New Roman"/>
          <w:i/>
          <w:sz w:val="20"/>
          <w:szCs w:val="20"/>
        </w:rPr>
        <w:t>Figure 11: One way analysis for number of days for dean’s list and non-dean’s list students for all entries</w:t>
      </w:r>
    </w:p>
    <w:p w:rsidR="009A73A5" w:rsidRDefault="00F80FB1">
      <w:pPr>
        <w:widowControl w:val="0"/>
        <w:spacing w:after="320"/>
        <w:rPr>
          <w:rFonts w:ascii="Times New Roman" w:eastAsia="Times New Roman" w:hAnsi="Times New Roman" w:cs="Times New Roman"/>
          <w:b/>
        </w:rPr>
      </w:pPr>
      <w:r>
        <w:rPr>
          <w:rFonts w:ascii="Times New Roman" w:eastAsia="Times New Roman" w:hAnsi="Times New Roman" w:cs="Times New Roman"/>
        </w:rPr>
        <w:lastRenderedPageBreak/>
        <w:t xml:space="preserve">We notice that IsDeanslister = 0 has consistently lower number of days than IsDeanslister = 1. We also notice that the </w:t>
      </w:r>
      <w:r>
        <w:rPr>
          <w:rFonts w:ascii="Times New Roman" w:eastAsia="Times New Roman" w:hAnsi="Times New Roman" w:cs="Times New Roman"/>
          <w:i/>
        </w:rPr>
        <w:t>x-</w:t>
      </w:r>
      <w:r>
        <w:rPr>
          <w:rFonts w:ascii="Times New Roman" w:eastAsia="Times New Roman" w:hAnsi="Times New Roman" w:cs="Times New Roman"/>
        </w:rPr>
        <w:t>axis ticks ar</w:t>
      </w:r>
      <w:r>
        <w:rPr>
          <w:rFonts w:ascii="Times New Roman" w:eastAsia="Times New Roman" w:hAnsi="Times New Roman" w:cs="Times New Roman"/>
        </w:rPr>
        <w:t>e unequally spaced. The length between the ticks is proportional to the number of observations for dean's list students and non-dean's list students.</w:t>
      </w:r>
    </w:p>
    <w:p w:rsidR="009A73A5" w:rsidRDefault="00F80FB1">
      <w:pPr>
        <w:widowControl w:val="0"/>
        <w:spacing w:after="320"/>
        <w:rPr>
          <w:rFonts w:ascii="Times New Roman" w:eastAsia="Times New Roman" w:hAnsi="Times New Roman" w:cs="Times New Roman"/>
        </w:rPr>
      </w:pPr>
      <w:r>
        <w:rPr>
          <w:rFonts w:ascii="Times New Roman" w:eastAsia="Times New Roman" w:hAnsi="Times New Roman" w:cs="Times New Roman"/>
        </w:rPr>
        <w:t>Mean diamonds representing confidence intervals appear: The line near the center of each diamond represent</w:t>
      </w:r>
      <w:r>
        <w:rPr>
          <w:rFonts w:ascii="Times New Roman" w:eastAsia="Times New Roman" w:hAnsi="Times New Roman" w:cs="Times New Roman"/>
        </w:rPr>
        <w:t>s the group mean. At a glance, we can see that the mean for dean's list students and non-dean's list students looks significantly different. The mean of dean's list students is about 32 days. The mean of non-dean's list students is about 24. The mean of de</w:t>
      </w:r>
      <w:r>
        <w:rPr>
          <w:rFonts w:ascii="Times New Roman" w:eastAsia="Times New Roman" w:hAnsi="Times New Roman" w:cs="Times New Roman"/>
        </w:rPr>
        <w:t>an's list students is about 8 days higher than the mean of non-dean's list students.The vertical span of each diamond represents the 95% confidence interval for the mean of each group. We can see dean’s list students has higher interval than non-dean’s lis</w:t>
      </w:r>
      <w:r>
        <w:rPr>
          <w:rFonts w:ascii="Times New Roman" w:eastAsia="Times New Roman" w:hAnsi="Times New Roman" w:cs="Times New Roman"/>
        </w:rPr>
        <w:t xml:space="preserve">t students. </w:t>
      </w:r>
    </w:p>
    <w:p w:rsidR="009A73A5" w:rsidRDefault="00F80FB1">
      <w:pPr>
        <w:widowControl w:val="0"/>
        <w:spacing w:after="320"/>
        <w:rPr>
          <w:rFonts w:ascii="Times New Roman" w:eastAsia="Times New Roman" w:hAnsi="Times New Roman" w:cs="Times New Roman"/>
        </w:rPr>
      </w:pPr>
      <w:r>
        <w:rPr>
          <w:rFonts w:ascii="Times New Roman" w:eastAsia="Times New Roman" w:hAnsi="Times New Roman" w:cs="Times New Roman"/>
        </w:rPr>
        <w:t>The quantiles provides overall summary information about the analysis:The median of dean's list students is about 26 days. The median of non-dean's list students is about 16 days. The median of dean's list students is about 10 days higher than the median o</w:t>
      </w:r>
      <w:r>
        <w:rPr>
          <w:rFonts w:ascii="Times New Roman" w:eastAsia="Times New Roman" w:hAnsi="Times New Roman" w:cs="Times New Roman"/>
        </w:rPr>
        <w:t>f non-dean's list students.</w:t>
      </w:r>
    </w:p>
    <w:p w:rsidR="009A73A5" w:rsidRDefault="00F80FB1">
      <w:pPr>
        <w:widowControl w:val="0"/>
        <w:spacing w:after="320"/>
        <w:rPr>
          <w:rFonts w:ascii="Times New Roman" w:eastAsia="Times New Roman" w:hAnsi="Times New Roman" w:cs="Times New Roman"/>
          <w:b/>
        </w:rPr>
      </w:pPr>
      <w:r>
        <w:rPr>
          <w:rFonts w:ascii="Times New Roman" w:eastAsia="Times New Roman" w:hAnsi="Times New Roman" w:cs="Times New Roman"/>
        </w:rPr>
        <w:t xml:space="preserve">Our null hypothesis is that there is no significant difference in the mean number of days between </w:t>
      </w:r>
      <w:r w:rsidR="00A13CC7">
        <w:rPr>
          <w:rFonts w:ascii="Times New Roman" w:eastAsia="Times New Roman" w:hAnsi="Times New Roman" w:cs="Times New Roman"/>
        </w:rPr>
        <w:t>dean’s list and non-</w:t>
      </w:r>
      <w:r>
        <w:rPr>
          <w:rFonts w:ascii="Times New Roman" w:eastAsia="Times New Roman" w:hAnsi="Times New Roman" w:cs="Times New Roman"/>
        </w:rPr>
        <w:t>dean’s list students. The Analysis of Variance report shows the standard ANOVA information</w:t>
      </w:r>
      <w:r>
        <w:rPr>
          <w:rFonts w:ascii="Times New Roman" w:eastAsia="Times New Roman" w:hAnsi="Times New Roman" w:cs="Times New Roman"/>
        </w:rPr>
        <w:t>:</w:t>
      </w:r>
      <w:r w:rsidR="00A13CC7">
        <w:rPr>
          <w:rFonts w:ascii="Times New Roman" w:eastAsia="Times New Roman" w:hAnsi="Times New Roman" w:cs="Times New Roman"/>
        </w:rPr>
        <w:t xml:space="preserve"> </w:t>
      </w:r>
      <w:r>
        <w:rPr>
          <w:rFonts w:ascii="Times New Roman" w:eastAsia="Times New Roman" w:hAnsi="Times New Roman" w:cs="Times New Roman"/>
        </w:rPr>
        <w:t xml:space="preserve">The Prob &gt; F (the </w:t>
      </w:r>
      <w:r>
        <w:rPr>
          <w:rFonts w:ascii="Times New Roman" w:eastAsia="Times New Roman" w:hAnsi="Times New Roman" w:cs="Times New Roman"/>
          <w:i/>
        </w:rPr>
        <w:t>p</w:t>
      </w:r>
      <w:r>
        <w:rPr>
          <w:rFonts w:ascii="Times New Roman" w:eastAsia="Times New Roman" w:hAnsi="Times New Roman" w:cs="Times New Roman"/>
        </w:rPr>
        <w:t>-value) is &lt;0.0001, which is lower than our significance level 0.05. We would reject our null hypothesis and conclude that there are significant differences between the number of days by dean's list students and non-dean's list students, which supports our</w:t>
      </w:r>
      <w:r>
        <w:rPr>
          <w:rFonts w:ascii="Times New Roman" w:eastAsia="Times New Roman" w:hAnsi="Times New Roman" w:cs="Times New Roman"/>
        </w:rPr>
        <w:t xml:space="preserve"> visual conclusion.</w:t>
      </w:r>
    </w:p>
    <w:p w:rsidR="009A73A5" w:rsidRDefault="00F80FB1">
      <w:pPr>
        <w:widowControl w:val="0"/>
        <w:spacing w:after="320" w:line="240" w:lineRule="auto"/>
        <w:rPr>
          <w:rFonts w:ascii="Times New Roman" w:eastAsia="Times New Roman" w:hAnsi="Times New Roman" w:cs="Times New Roman"/>
          <w:b/>
        </w:rPr>
      </w:pPr>
      <w:r>
        <w:rPr>
          <w:rFonts w:ascii="Times New Roman" w:eastAsia="Times New Roman" w:hAnsi="Times New Roman" w:cs="Times New Roman"/>
          <w:b/>
        </w:rPr>
        <w:t>Comparison between Singaporean / international students (number of entries):</w:t>
      </w:r>
    </w:p>
    <w:p w:rsidR="009A73A5" w:rsidRDefault="00F80FB1">
      <w:pPr>
        <w:widowControl w:val="0"/>
        <w:spacing w:after="320"/>
        <w:jc w:val="center"/>
        <w:rPr>
          <w:rFonts w:ascii="Times New Roman" w:eastAsia="Times New Roman" w:hAnsi="Times New Roman" w:cs="Times New Roman"/>
        </w:rPr>
      </w:pPr>
      <w:r>
        <w:rPr>
          <w:noProof/>
        </w:rPr>
        <w:drawing>
          <wp:inline distT="114300" distB="114300" distL="114300" distR="114300">
            <wp:extent cx="2781300" cy="3749040"/>
            <wp:effectExtent l="0" t="0" r="0" b="3810"/>
            <wp:docPr id="8" name="image26.png" descr="no of entries issingaporean.png"/>
            <wp:cNvGraphicFramePr/>
            <a:graphic xmlns:a="http://schemas.openxmlformats.org/drawingml/2006/main">
              <a:graphicData uri="http://schemas.openxmlformats.org/drawingml/2006/picture">
                <pic:pic xmlns:pic="http://schemas.openxmlformats.org/drawingml/2006/picture">
                  <pic:nvPicPr>
                    <pic:cNvPr id="0" name="image26.png" descr="no of entries issingaporean.png"/>
                    <pic:cNvPicPr preferRelativeResize="0"/>
                  </pic:nvPicPr>
                  <pic:blipFill>
                    <a:blip r:embed="rId22"/>
                    <a:srcRect/>
                    <a:stretch>
                      <a:fillRect/>
                    </a:stretch>
                  </pic:blipFill>
                  <pic:spPr>
                    <a:xfrm>
                      <a:off x="0" y="0"/>
                      <a:ext cx="2781612" cy="3749461"/>
                    </a:xfrm>
                    <a:prstGeom prst="rect">
                      <a:avLst/>
                    </a:prstGeom>
                    <a:ln/>
                  </pic:spPr>
                </pic:pic>
              </a:graphicData>
            </a:graphic>
          </wp:inline>
        </w:drawing>
      </w:r>
    </w:p>
    <w:p w:rsidR="009A73A5" w:rsidRDefault="00F80FB1">
      <w:pPr>
        <w:widowControl w:val="0"/>
        <w:spacing w:after="320"/>
        <w:rPr>
          <w:rFonts w:ascii="Times New Roman" w:eastAsia="Times New Roman" w:hAnsi="Times New Roman" w:cs="Times New Roman"/>
          <w:i/>
          <w:sz w:val="20"/>
          <w:szCs w:val="20"/>
        </w:rPr>
      </w:pPr>
      <w:r>
        <w:rPr>
          <w:rFonts w:ascii="Times New Roman" w:eastAsia="Times New Roman" w:hAnsi="Times New Roman" w:cs="Times New Roman"/>
          <w:i/>
          <w:sz w:val="20"/>
          <w:szCs w:val="20"/>
        </w:rPr>
        <w:t>Figure 12: One way analysis for number of entries for Singaporean and international students for all entries</w:t>
      </w:r>
    </w:p>
    <w:p w:rsidR="009A73A5" w:rsidRDefault="00F80FB1">
      <w:pPr>
        <w:widowControl w:val="0"/>
        <w:spacing w:after="320"/>
        <w:rPr>
          <w:rFonts w:ascii="Times New Roman" w:eastAsia="Times New Roman" w:hAnsi="Times New Roman" w:cs="Times New Roman"/>
          <w:b/>
        </w:rPr>
      </w:pPr>
      <w:r>
        <w:rPr>
          <w:rFonts w:ascii="Times New Roman" w:eastAsia="Times New Roman" w:hAnsi="Times New Roman" w:cs="Times New Roman"/>
        </w:rPr>
        <w:lastRenderedPageBreak/>
        <w:t>We notice that IsSingaporean = 0 has consistentl</w:t>
      </w:r>
      <w:r>
        <w:rPr>
          <w:rFonts w:ascii="Times New Roman" w:eastAsia="Times New Roman" w:hAnsi="Times New Roman" w:cs="Times New Roman"/>
        </w:rPr>
        <w:t xml:space="preserve">y higher number of entries than IsSingaporean = 1. We also notice that the </w:t>
      </w:r>
      <w:r>
        <w:rPr>
          <w:rFonts w:ascii="Times New Roman" w:eastAsia="Times New Roman" w:hAnsi="Times New Roman" w:cs="Times New Roman"/>
          <w:i/>
        </w:rPr>
        <w:t>x-</w:t>
      </w:r>
      <w:r>
        <w:rPr>
          <w:rFonts w:ascii="Times New Roman" w:eastAsia="Times New Roman" w:hAnsi="Times New Roman" w:cs="Times New Roman"/>
        </w:rPr>
        <w:t>axis ticks are unequally spaced. The length between the ticks is proportional to the number of observations for Singaporean and non-Singaporean.</w:t>
      </w:r>
    </w:p>
    <w:p w:rsidR="009A73A5" w:rsidRDefault="00F80FB1">
      <w:pPr>
        <w:widowControl w:val="0"/>
        <w:spacing w:after="320"/>
        <w:rPr>
          <w:rFonts w:ascii="Times New Roman" w:eastAsia="Times New Roman" w:hAnsi="Times New Roman" w:cs="Times New Roman"/>
        </w:rPr>
      </w:pPr>
      <w:r>
        <w:rPr>
          <w:rFonts w:ascii="Times New Roman" w:eastAsia="Times New Roman" w:hAnsi="Times New Roman" w:cs="Times New Roman"/>
        </w:rPr>
        <w:t>Mean diamonds representing confide</w:t>
      </w:r>
      <w:r>
        <w:rPr>
          <w:rFonts w:ascii="Times New Roman" w:eastAsia="Times New Roman" w:hAnsi="Times New Roman" w:cs="Times New Roman"/>
        </w:rPr>
        <w:t>nce intervals appear: The line near the center of each diamond represents the group mean. At a glance, we can see that the mean for Singaporean and non-Singaporean looks significantly different. The mean of international students is about 82 entries. The m</w:t>
      </w:r>
      <w:r>
        <w:rPr>
          <w:rFonts w:ascii="Times New Roman" w:eastAsia="Times New Roman" w:hAnsi="Times New Roman" w:cs="Times New Roman"/>
        </w:rPr>
        <w:t>ean of Singaporeans is about 53. The mean number of entries made by international students is about 29 entries more than Singaporean students. The vertical span of each diamond represents the 95% confidence interval for the mean of each group. We can see i</w:t>
      </w:r>
      <w:r>
        <w:rPr>
          <w:rFonts w:ascii="Times New Roman" w:eastAsia="Times New Roman" w:hAnsi="Times New Roman" w:cs="Times New Roman"/>
        </w:rPr>
        <w:t xml:space="preserve">nternational student has higher interval than Singaporean student. </w:t>
      </w:r>
    </w:p>
    <w:p w:rsidR="009A73A5" w:rsidRDefault="00F80FB1">
      <w:pPr>
        <w:widowControl w:val="0"/>
        <w:spacing w:after="320"/>
        <w:rPr>
          <w:rFonts w:ascii="Times New Roman" w:eastAsia="Times New Roman" w:hAnsi="Times New Roman" w:cs="Times New Roman"/>
        </w:rPr>
      </w:pPr>
      <w:r>
        <w:rPr>
          <w:rFonts w:ascii="Times New Roman" w:eastAsia="Times New Roman" w:hAnsi="Times New Roman" w:cs="Times New Roman"/>
        </w:rPr>
        <w:t xml:space="preserve">The quantiles </w:t>
      </w:r>
      <w:r w:rsidR="00A13CC7">
        <w:rPr>
          <w:rFonts w:ascii="Times New Roman" w:eastAsia="Times New Roman" w:hAnsi="Times New Roman" w:cs="Times New Roman"/>
        </w:rPr>
        <w:t>provide</w:t>
      </w:r>
      <w:r>
        <w:rPr>
          <w:rFonts w:ascii="Times New Roman" w:eastAsia="Times New Roman" w:hAnsi="Times New Roman" w:cs="Times New Roman"/>
        </w:rPr>
        <w:t xml:space="preserve"> overall summary information about the analysis: The median of international students is about 51 entries. The mean of Singaporeans is about 25 entries. The median of</w:t>
      </w:r>
      <w:r>
        <w:rPr>
          <w:rFonts w:ascii="Times New Roman" w:eastAsia="Times New Roman" w:hAnsi="Times New Roman" w:cs="Times New Roman"/>
        </w:rPr>
        <w:t xml:space="preserve"> international student is about 26 entries more than the median of Singaporean student.</w:t>
      </w:r>
    </w:p>
    <w:p w:rsidR="009A73A5" w:rsidRDefault="00F80FB1">
      <w:pPr>
        <w:widowControl w:val="0"/>
        <w:spacing w:after="320"/>
        <w:rPr>
          <w:rFonts w:ascii="Times New Roman" w:eastAsia="Times New Roman" w:hAnsi="Times New Roman" w:cs="Times New Roman"/>
          <w:i/>
          <w:sz w:val="20"/>
          <w:szCs w:val="20"/>
        </w:rPr>
      </w:pPr>
      <w:r>
        <w:rPr>
          <w:rFonts w:ascii="Times New Roman" w:eastAsia="Times New Roman" w:hAnsi="Times New Roman" w:cs="Times New Roman"/>
        </w:rPr>
        <w:t>Our null hypothesis is that there is no significant difference in the mean of number of entries between Singaporean and international students. The Analysis of Variance</w:t>
      </w:r>
      <w:r>
        <w:rPr>
          <w:rFonts w:ascii="Times New Roman" w:eastAsia="Times New Roman" w:hAnsi="Times New Roman" w:cs="Times New Roman"/>
        </w:rPr>
        <w:t xml:space="preserve"> report shows the standard ANOVA information: The Prob &gt; F (the </w:t>
      </w:r>
      <w:r>
        <w:rPr>
          <w:rFonts w:ascii="Times New Roman" w:eastAsia="Times New Roman" w:hAnsi="Times New Roman" w:cs="Times New Roman"/>
          <w:i/>
        </w:rPr>
        <w:t>p</w:t>
      </w:r>
      <w:r>
        <w:rPr>
          <w:rFonts w:ascii="Times New Roman" w:eastAsia="Times New Roman" w:hAnsi="Times New Roman" w:cs="Times New Roman"/>
        </w:rPr>
        <w:t>-value) is &lt;0.0001, which is lower than our significance level 0.05. We would reject our null hypothesis and conclude that there are significant differences between the number of entries made</w:t>
      </w:r>
      <w:r>
        <w:rPr>
          <w:rFonts w:ascii="Times New Roman" w:eastAsia="Times New Roman" w:hAnsi="Times New Roman" w:cs="Times New Roman"/>
        </w:rPr>
        <w:t xml:space="preserve"> by Singaporean students and by international students, which supports our visual conclusion.</w:t>
      </w:r>
    </w:p>
    <w:p w:rsidR="009A73A5" w:rsidRDefault="00F80FB1">
      <w:pPr>
        <w:widowControl w:val="0"/>
        <w:spacing w:after="320" w:line="240" w:lineRule="auto"/>
        <w:rPr>
          <w:rFonts w:ascii="Times New Roman" w:eastAsia="Times New Roman" w:hAnsi="Times New Roman" w:cs="Times New Roman"/>
          <w:b/>
        </w:rPr>
      </w:pPr>
      <w:r>
        <w:rPr>
          <w:rFonts w:ascii="Times New Roman" w:eastAsia="Times New Roman" w:hAnsi="Times New Roman" w:cs="Times New Roman"/>
          <w:b/>
        </w:rPr>
        <w:t>Comparison between Singaporean / international students (number of days):</w:t>
      </w:r>
    </w:p>
    <w:p w:rsidR="009A73A5" w:rsidRDefault="00F80FB1">
      <w:pPr>
        <w:widowControl w:val="0"/>
        <w:spacing w:after="320"/>
        <w:jc w:val="center"/>
        <w:rPr>
          <w:rFonts w:ascii="Times New Roman" w:eastAsia="Times New Roman" w:hAnsi="Times New Roman" w:cs="Times New Roman"/>
        </w:rPr>
      </w:pPr>
      <w:r>
        <w:rPr>
          <w:noProof/>
        </w:rPr>
        <w:drawing>
          <wp:inline distT="114300" distB="114300" distL="114300" distR="114300">
            <wp:extent cx="2849880" cy="3741420"/>
            <wp:effectExtent l="0" t="0" r="7620" b="0"/>
            <wp:docPr id="18" name="image36.png" descr="Fit Y by X of N of Days by IsSingaporean.png"/>
            <wp:cNvGraphicFramePr/>
            <a:graphic xmlns:a="http://schemas.openxmlformats.org/drawingml/2006/main">
              <a:graphicData uri="http://schemas.openxmlformats.org/drawingml/2006/picture">
                <pic:pic xmlns:pic="http://schemas.openxmlformats.org/drawingml/2006/picture">
                  <pic:nvPicPr>
                    <pic:cNvPr id="0" name="image36.png" descr="Fit Y by X of N of Days by IsSingaporean.png"/>
                    <pic:cNvPicPr preferRelativeResize="0"/>
                  </pic:nvPicPr>
                  <pic:blipFill>
                    <a:blip r:embed="rId23"/>
                    <a:srcRect/>
                    <a:stretch>
                      <a:fillRect/>
                    </a:stretch>
                  </pic:blipFill>
                  <pic:spPr>
                    <a:xfrm>
                      <a:off x="0" y="0"/>
                      <a:ext cx="2849880" cy="3741420"/>
                    </a:xfrm>
                    <a:prstGeom prst="rect">
                      <a:avLst/>
                    </a:prstGeom>
                    <a:ln/>
                  </pic:spPr>
                </pic:pic>
              </a:graphicData>
            </a:graphic>
          </wp:inline>
        </w:drawing>
      </w:r>
    </w:p>
    <w:p w:rsidR="009A73A5" w:rsidRDefault="00F80FB1">
      <w:pPr>
        <w:widowControl w:val="0"/>
        <w:spacing w:after="320"/>
        <w:rPr>
          <w:rFonts w:ascii="Times New Roman" w:eastAsia="Times New Roman" w:hAnsi="Times New Roman" w:cs="Times New Roman"/>
          <w:sz w:val="20"/>
          <w:szCs w:val="20"/>
        </w:rPr>
      </w:pPr>
      <w:r>
        <w:rPr>
          <w:rFonts w:ascii="Times New Roman" w:eastAsia="Times New Roman" w:hAnsi="Times New Roman" w:cs="Times New Roman"/>
          <w:i/>
          <w:sz w:val="20"/>
          <w:szCs w:val="20"/>
        </w:rPr>
        <w:t>Figure 13: One way analysis for number of days for Singaporean and international students for all entries</w:t>
      </w:r>
    </w:p>
    <w:p w:rsidR="009A73A5" w:rsidRDefault="00F80FB1">
      <w:pPr>
        <w:widowControl w:val="0"/>
        <w:spacing w:after="320"/>
        <w:rPr>
          <w:rFonts w:ascii="Times New Roman" w:eastAsia="Times New Roman" w:hAnsi="Times New Roman" w:cs="Times New Roman"/>
          <w:b/>
        </w:rPr>
      </w:pPr>
      <w:r>
        <w:rPr>
          <w:rFonts w:ascii="Times New Roman" w:eastAsia="Times New Roman" w:hAnsi="Times New Roman" w:cs="Times New Roman"/>
        </w:rPr>
        <w:lastRenderedPageBreak/>
        <w:t xml:space="preserve">We notice that IsSingaporean = 0 has consistently higher number of days than IsSingaporean = 1. We also notice that the </w:t>
      </w:r>
      <w:r>
        <w:rPr>
          <w:rFonts w:ascii="Times New Roman" w:eastAsia="Times New Roman" w:hAnsi="Times New Roman" w:cs="Times New Roman"/>
          <w:i/>
        </w:rPr>
        <w:t>x-</w:t>
      </w:r>
      <w:r>
        <w:rPr>
          <w:rFonts w:ascii="Times New Roman" w:eastAsia="Times New Roman" w:hAnsi="Times New Roman" w:cs="Times New Roman"/>
        </w:rPr>
        <w:t>axis ticks are unequally spa</w:t>
      </w:r>
      <w:r>
        <w:rPr>
          <w:rFonts w:ascii="Times New Roman" w:eastAsia="Times New Roman" w:hAnsi="Times New Roman" w:cs="Times New Roman"/>
        </w:rPr>
        <w:t>ced. The length between the ticks is proportional to the number of observations for Singaporean students and international students.</w:t>
      </w:r>
    </w:p>
    <w:p w:rsidR="009A73A5" w:rsidRDefault="00F80FB1">
      <w:pPr>
        <w:widowControl w:val="0"/>
        <w:spacing w:after="320"/>
        <w:rPr>
          <w:rFonts w:ascii="Times New Roman" w:eastAsia="Times New Roman" w:hAnsi="Times New Roman" w:cs="Times New Roman"/>
        </w:rPr>
      </w:pPr>
      <w:r>
        <w:rPr>
          <w:rFonts w:ascii="Times New Roman" w:eastAsia="Times New Roman" w:hAnsi="Times New Roman" w:cs="Times New Roman"/>
        </w:rPr>
        <w:t>Mean diamonds representing confidence intervals appear: The line near the center of each diamond represents the group mean.</w:t>
      </w:r>
      <w:r>
        <w:rPr>
          <w:rFonts w:ascii="Times New Roman" w:eastAsia="Times New Roman" w:hAnsi="Times New Roman" w:cs="Times New Roman"/>
        </w:rPr>
        <w:t xml:space="preserve"> At a glance, we can see that the mean for Singaporean students and international students looks significantly different. The mean of international students is about 35 days. The mean of Singaporeans is about 23. The mean of international students is about</w:t>
      </w:r>
      <w:r>
        <w:rPr>
          <w:rFonts w:ascii="Times New Roman" w:eastAsia="Times New Roman" w:hAnsi="Times New Roman" w:cs="Times New Roman"/>
        </w:rPr>
        <w:t xml:space="preserve"> 12 days higher than the mean of Singaporeans. The vertical span of each diamond represents the 95% confidence interval for the mean of each group. We can see international student has higher interval than Singaporean student.</w:t>
      </w:r>
    </w:p>
    <w:p w:rsidR="009A73A5" w:rsidRDefault="00F80FB1">
      <w:pPr>
        <w:widowControl w:val="0"/>
        <w:spacing w:after="320"/>
        <w:rPr>
          <w:rFonts w:ascii="Times New Roman" w:eastAsia="Times New Roman" w:hAnsi="Times New Roman" w:cs="Times New Roman"/>
        </w:rPr>
      </w:pPr>
      <w:r>
        <w:rPr>
          <w:rFonts w:ascii="Times New Roman" w:eastAsia="Times New Roman" w:hAnsi="Times New Roman" w:cs="Times New Roman"/>
        </w:rPr>
        <w:t xml:space="preserve">The quantiles </w:t>
      </w:r>
      <w:r w:rsidR="00A13CC7">
        <w:rPr>
          <w:rFonts w:ascii="Times New Roman" w:eastAsia="Times New Roman" w:hAnsi="Times New Roman" w:cs="Times New Roman"/>
        </w:rPr>
        <w:t>provide</w:t>
      </w:r>
      <w:r>
        <w:rPr>
          <w:rFonts w:ascii="Times New Roman" w:eastAsia="Times New Roman" w:hAnsi="Times New Roman" w:cs="Times New Roman"/>
        </w:rPr>
        <w:t xml:space="preserve"> overal</w:t>
      </w:r>
      <w:r>
        <w:rPr>
          <w:rFonts w:ascii="Times New Roman" w:eastAsia="Times New Roman" w:hAnsi="Times New Roman" w:cs="Times New Roman"/>
        </w:rPr>
        <w:t>l summary information about the analysis:</w:t>
      </w:r>
      <w:r w:rsidR="00A13CC7">
        <w:rPr>
          <w:rFonts w:ascii="Times New Roman" w:eastAsia="Times New Roman" w:hAnsi="Times New Roman" w:cs="Times New Roman"/>
        </w:rPr>
        <w:t xml:space="preserve"> </w:t>
      </w:r>
      <w:r>
        <w:rPr>
          <w:rFonts w:ascii="Times New Roman" w:eastAsia="Times New Roman" w:hAnsi="Times New Roman" w:cs="Times New Roman"/>
        </w:rPr>
        <w:t>The mean of international students is about 29 days. The mean of Singaporeans is about 15 days. The median of international student is about 14 days higher than the median of Singaporean student.</w:t>
      </w:r>
    </w:p>
    <w:p w:rsidR="009A73A5" w:rsidRDefault="00F80FB1">
      <w:pPr>
        <w:widowControl w:val="0"/>
        <w:spacing w:after="320"/>
        <w:rPr>
          <w:rFonts w:ascii="Times New Roman" w:eastAsia="Times New Roman" w:hAnsi="Times New Roman" w:cs="Times New Roman"/>
        </w:rPr>
      </w:pPr>
      <w:r>
        <w:rPr>
          <w:rFonts w:ascii="Times New Roman" w:eastAsia="Times New Roman" w:hAnsi="Times New Roman" w:cs="Times New Roman"/>
        </w:rPr>
        <w:t>Our null hypothesis</w:t>
      </w:r>
      <w:r>
        <w:rPr>
          <w:rFonts w:ascii="Times New Roman" w:eastAsia="Times New Roman" w:hAnsi="Times New Roman" w:cs="Times New Roman"/>
        </w:rPr>
        <w:t xml:space="preserve"> is that there is no significant difference in the mean of number of days between Singaporean and international students. The Analysis of Variance report shows the standard ANOVA information. The Prob &gt; F (the </w:t>
      </w:r>
      <w:r>
        <w:rPr>
          <w:rFonts w:ascii="Times New Roman" w:eastAsia="Times New Roman" w:hAnsi="Times New Roman" w:cs="Times New Roman"/>
          <w:i/>
        </w:rPr>
        <w:t>p</w:t>
      </w:r>
      <w:r>
        <w:rPr>
          <w:rFonts w:ascii="Times New Roman" w:eastAsia="Times New Roman" w:hAnsi="Times New Roman" w:cs="Times New Roman"/>
        </w:rPr>
        <w:t>-value) is &lt;0.0001, which is lower than our s</w:t>
      </w:r>
      <w:r>
        <w:rPr>
          <w:rFonts w:ascii="Times New Roman" w:eastAsia="Times New Roman" w:hAnsi="Times New Roman" w:cs="Times New Roman"/>
        </w:rPr>
        <w:t>ignificance level 0.05. We would reject our null hypothesis and conclude that there are significant differences between the number of days by Singaporean students and international students, which supports our visual conclusion.</w:t>
      </w:r>
    </w:p>
    <w:p w:rsidR="009A73A5" w:rsidRDefault="00F80FB1">
      <w:pPr>
        <w:widowControl w:val="0"/>
        <w:spacing w:after="320"/>
        <w:rPr>
          <w:rFonts w:ascii="Times New Roman" w:eastAsia="Times New Roman" w:hAnsi="Times New Roman" w:cs="Times New Roman"/>
          <w:b/>
        </w:rPr>
      </w:pPr>
      <w:r>
        <w:rPr>
          <w:rFonts w:ascii="Times New Roman" w:eastAsia="Times New Roman" w:hAnsi="Times New Roman" w:cs="Times New Roman"/>
          <w:sz w:val="28"/>
          <w:szCs w:val="28"/>
        </w:rPr>
        <w:t>5.2 ANOVA Test for Night En</w:t>
      </w:r>
      <w:r>
        <w:rPr>
          <w:rFonts w:ascii="Times New Roman" w:eastAsia="Times New Roman" w:hAnsi="Times New Roman" w:cs="Times New Roman"/>
          <w:sz w:val="28"/>
          <w:szCs w:val="28"/>
        </w:rPr>
        <w:t>tries Data through Linkbridge</w:t>
      </w:r>
    </w:p>
    <w:p w:rsidR="009A73A5" w:rsidRDefault="00F80FB1">
      <w:pPr>
        <w:widowControl w:val="0"/>
        <w:spacing w:after="320" w:line="240" w:lineRule="auto"/>
        <w:rPr>
          <w:rFonts w:ascii="Times New Roman" w:eastAsia="Times New Roman" w:hAnsi="Times New Roman" w:cs="Times New Roman"/>
          <w:b/>
        </w:rPr>
      </w:pPr>
      <w:r>
        <w:rPr>
          <w:rFonts w:ascii="Times New Roman" w:eastAsia="Times New Roman" w:hAnsi="Times New Roman" w:cs="Times New Roman"/>
          <w:b/>
        </w:rPr>
        <w:t>Comparison between dean’s list / non-dean’s list (number of entries):</w:t>
      </w:r>
    </w:p>
    <w:p w:rsidR="009A73A5" w:rsidRDefault="00F80FB1">
      <w:pPr>
        <w:widowControl w:val="0"/>
        <w:spacing w:after="320"/>
        <w:jc w:val="center"/>
        <w:rPr>
          <w:rFonts w:ascii="Times New Roman" w:eastAsia="Times New Roman" w:hAnsi="Times New Roman" w:cs="Times New Roman"/>
        </w:rPr>
      </w:pPr>
      <w:r>
        <w:rPr>
          <w:noProof/>
        </w:rPr>
        <w:lastRenderedPageBreak/>
        <w:drawing>
          <wp:inline distT="114300" distB="114300" distL="114300" distR="114300">
            <wp:extent cx="2828925" cy="3848100"/>
            <wp:effectExtent l="0" t="0" r="0" b="0"/>
            <wp:docPr id="17" name="image35.png" descr="Fit Y by X of N of Entries by IsDeanslister.png"/>
            <wp:cNvGraphicFramePr/>
            <a:graphic xmlns:a="http://schemas.openxmlformats.org/drawingml/2006/main">
              <a:graphicData uri="http://schemas.openxmlformats.org/drawingml/2006/picture">
                <pic:pic xmlns:pic="http://schemas.openxmlformats.org/drawingml/2006/picture">
                  <pic:nvPicPr>
                    <pic:cNvPr id="0" name="image35.png" descr="Fit Y by X of N of Entries by IsDeanslister.png"/>
                    <pic:cNvPicPr preferRelativeResize="0"/>
                  </pic:nvPicPr>
                  <pic:blipFill>
                    <a:blip r:embed="rId24"/>
                    <a:srcRect/>
                    <a:stretch>
                      <a:fillRect/>
                    </a:stretch>
                  </pic:blipFill>
                  <pic:spPr>
                    <a:xfrm>
                      <a:off x="0" y="0"/>
                      <a:ext cx="2828925" cy="3848100"/>
                    </a:xfrm>
                    <a:prstGeom prst="rect">
                      <a:avLst/>
                    </a:prstGeom>
                    <a:ln/>
                  </pic:spPr>
                </pic:pic>
              </a:graphicData>
            </a:graphic>
          </wp:inline>
        </w:drawing>
      </w:r>
    </w:p>
    <w:p w:rsidR="009A73A5" w:rsidRDefault="00F80FB1">
      <w:pPr>
        <w:widowControl w:val="0"/>
        <w:spacing w:after="320"/>
        <w:rPr>
          <w:rFonts w:ascii="Times New Roman" w:eastAsia="Times New Roman" w:hAnsi="Times New Roman" w:cs="Times New Roman"/>
          <w:i/>
          <w:sz w:val="20"/>
          <w:szCs w:val="20"/>
        </w:rPr>
      </w:pPr>
      <w:r>
        <w:rPr>
          <w:rFonts w:ascii="Times New Roman" w:eastAsia="Times New Roman" w:hAnsi="Times New Roman" w:cs="Times New Roman"/>
          <w:i/>
          <w:sz w:val="20"/>
          <w:szCs w:val="20"/>
        </w:rPr>
        <w:t>Figure 14: One way analysis for number of entries for dean’s list and non dean’s list students via linkbridge</w:t>
      </w:r>
    </w:p>
    <w:p w:rsidR="009A73A5" w:rsidRDefault="00F80FB1">
      <w:pPr>
        <w:widowControl w:val="0"/>
        <w:spacing w:after="320"/>
        <w:rPr>
          <w:rFonts w:ascii="Times New Roman" w:eastAsia="Times New Roman" w:hAnsi="Times New Roman" w:cs="Times New Roman"/>
          <w:b/>
        </w:rPr>
      </w:pPr>
      <w:r>
        <w:rPr>
          <w:rFonts w:ascii="Times New Roman" w:eastAsia="Times New Roman" w:hAnsi="Times New Roman" w:cs="Times New Roman"/>
        </w:rPr>
        <w:t>We notice that IsDeanslister = 0 has consist</w:t>
      </w:r>
      <w:r>
        <w:rPr>
          <w:rFonts w:ascii="Times New Roman" w:eastAsia="Times New Roman" w:hAnsi="Times New Roman" w:cs="Times New Roman"/>
        </w:rPr>
        <w:t xml:space="preserve">ently lower number of entries than IsDeanslister = 1. We also notice that the </w:t>
      </w:r>
      <w:r>
        <w:rPr>
          <w:rFonts w:ascii="Times New Roman" w:eastAsia="Times New Roman" w:hAnsi="Times New Roman" w:cs="Times New Roman"/>
          <w:i/>
        </w:rPr>
        <w:t>x-</w:t>
      </w:r>
      <w:r>
        <w:rPr>
          <w:rFonts w:ascii="Times New Roman" w:eastAsia="Times New Roman" w:hAnsi="Times New Roman" w:cs="Times New Roman"/>
        </w:rPr>
        <w:t>axis ticks are unequally spaced. The length between the ticks is proportional to the number of observations for dean's list students and non-dean's list students.</w:t>
      </w:r>
    </w:p>
    <w:p w:rsidR="009A73A5" w:rsidRDefault="00F80FB1">
      <w:pPr>
        <w:widowControl w:val="0"/>
        <w:spacing w:after="320"/>
        <w:rPr>
          <w:rFonts w:ascii="Times New Roman" w:eastAsia="Times New Roman" w:hAnsi="Times New Roman" w:cs="Times New Roman"/>
        </w:rPr>
      </w:pPr>
      <w:r>
        <w:rPr>
          <w:rFonts w:ascii="Times New Roman" w:eastAsia="Times New Roman" w:hAnsi="Times New Roman" w:cs="Times New Roman"/>
        </w:rPr>
        <w:t>Mean diamonds</w:t>
      </w:r>
      <w:r>
        <w:rPr>
          <w:rFonts w:ascii="Times New Roman" w:eastAsia="Times New Roman" w:hAnsi="Times New Roman" w:cs="Times New Roman"/>
        </w:rPr>
        <w:t xml:space="preserve"> representing confidence intervals appear: The line near the center of each diamond represents the group mean. At a glance, we can see that the mean for dean's list students and non-dean's list students does not look significantly different. The mean of de</w:t>
      </w:r>
      <w:r>
        <w:rPr>
          <w:rFonts w:ascii="Times New Roman" w:eastAsia="Times New Roman" w:hAnsi="Times New Roman" w:cs="Times New Roman"/>
        </w:rPr>
        <w:t>an's list students is about 5 entries. The mean of non-dean's list students is about 5.33.  The vertical span of each diamond represents the 95% confidence interval for the mean of each group. We can see dean’s list students has slightly higher interval th</w:t>
      </w:r>
      <w:r>
        <w:rPr>
          <w:rFonts w:ascii="Times New Roman" w:eastAsia="Times New Roman" w:hAnsi="Times New Roman" w:cs="Times New Roman"/>
        </w:rPr>
        <w:t>an non-dean’s list students.</w:t>
      </w:r>
    </w:p>
    <w:p w:rsidR="009A73A5" w:rsidRDefault="00F80FB1">
      <w:pPr>
        <w:widowControl w:val="0"/>
        <w:spacing w:after="320"/>
        <w:rPr>
          <w:rFonts w:ascii="Times New Roman" w:eastAsia="Times New Roman" w:hAnsi="Times New Roman" w:cs="Times New Roman"/>
        </w:rPr>
      </w:pPr>
      <w:r>
        <w:rPr>
          <w:rFonts w:ascii="Times New Roman" w:eastAsia="Times New Roman" w:hAnsi="Times New Roman" w:cs="Times New Roman"/>
        </w:rPr>
        <w:t xml:space="preserve">The quantiles </w:t>
      </w:r>
      <w:r w:rsidR="00A13CC7">
        <w:rPr>
          <w:rFonts w:ascii="Times New Roman" w:eastAsia="Times New Roman" w:hAnsi="Times New Roman" w:cs="Times New Roman"/>
        </w:rPr>
        <w:t>provide</w:t>
      </w:r>
      <w:r>
        <w:rPr>
          <w:rFonts w:ascii="Times New Roman" w:eastAsia="Times New Roman" w:hAnsi="Times New Roman" w:cs="Times New Roman"/>
        </w:rPr>
        <w:t xml:space="preserve"> overall summary information about the analysis: The median of dean's list students is about 2 entries. The median of non-dean's list students is about 2 entries. </w:t>
      </w:r>
    </w:p>
    <w:p w:rsidR="009A73A5" w:rsidRDefault="00F80FB1">
      <w:pPr>
        <w:widowControl w:val="0"/>
        <w:spacing w:after="320"/>
        <w:rPr>
          <w:rFonts w:ascii="Times New Roman" w:eastAsia="Times New Roman" w:hAnsi="Times New Roman" w:cs="Times New Roman"/>
        </w:rPr>
      </w:pPr>
      <w:r>
        <w:rPr>
          <w:rFonts w:ascii="Times New Roman" w:eastAsia="Times New Roman" w:hAnsi="Times New Roman" w:cs="Times New Roman"/>
        </w:rPr>
        <w:t>Our null hypothesis is that there is no s</w:t>
      </w:r>
      <w:r>
        <w:rPr>
          <w:rFonts w:ascii="Times New Roman" w:eastAsia="Times New Roman" w:hAnsi="Times New Roman" w:cs="Times New Roman"/>
        </w:rPr>
        <w:t>ignificant difference in the mean number of entries via link bri</w:t>
      </w:r>
      <w:r w:rsidR="00A13CC7">
        <w:rPr>
          <w:rFonts w:ascii="Times New Roman" w:eastAsia="Times New Roman" w:hAnsi="Times New Roman" w:cs="Times New Roman"/>
        </w:rPr>
        <w:t>dge between dean’s list and non-</w:t>
      </w:r>
      <w:r>
        <w:rPr>
          <w:rFonts w:ascii="Times New Roman" w:eastAsia="Times New Roman" w:hAnsi="Times New Roman" w:cs="Times New Roman"/>
        </w:rPr>
        <w:t xml:space="preserve">dean’s list students. The Analysis of Variance report shows the standard ANOVA information: The Prob &gt; F (the </w:t>
      </w:r>
      <w:r>
        <w:rPr>
          <w:rFonts w:ascii="Times New Roman" w:eastAsia="Times New Roman" w:hAnsi="Times New Roman" w:cs="Times New Roman"/>
          <w:i/>
        </w:rPr>
        <w:t>p</w:t>
      </w:r>
      <w:r>
        <w:rPr>
          <w:rFonts w:ascii="Times New Roman" w:eastAsia="Times New Roman" w:hAnsi="Times New Roman" w:cs="Times New Roman"/>
        </w:rPr>
        <w:t>-value) is &lt;0.56, which is higher than our signif</w:t>
      </w:r>
      <w:r>
        <w:rPr>
          <w:rFonts w:ascii="Times New Roman" w:eastAsia="Times New Roman" w:hAnsi="Times New Roman" w:cs="Times New Roman"/>
        </w:rPr>
        <w:t>icance level 0.05. Therefore, we accept our null hypothesis and conclude there is no significance difference between the mean number of</w:t>
      </w:r>
      <w:r w:rsidR="00A13CC7">
        <w:rPr>
          <w:rFonts w:ascii="Times New Roman" w:eastAsia="Times New Roman" w:hAnsi="Times New Roman" w:cs="Times New Roman"/>
        </w:rPr>
        <w:t xml:space="preserve"> entries of dean’s list and non-</w:t>
      </w:r>
      <w:r>
        <w:rPr>
          <w:rFonts w:ascii="Times New Roman" w:eastAsia="Times New Roman" w:hAnsi="Times New Roman" w:cs="Times New Roman"/>
        </w:rPr>
        <w:t xml:space="preserve">dean’s list students. </w:t>
      </w:r>
    </w:p>
    <w:p w:rsidR="00A13CC7" w:rsidRDefault="00A13CC7">
      <w:pPr>
        <w:widowControl w:val="0"/>
        <w:spacing w:after="320"/>
        <w:rPr>
          <w:rFonts w:ascii="Times New Roman" w:eastAsia="Times New Roman" w:hAnsi="Times New Roman" w:cs="Times New Roman"/>
          <w:b/>
        </w:rPr>
      </w:pPr>
    </w:p>
    <w:p w:rsidR="00A13CC7" w:rsidRDefault="00A13CC7">
      <w:pPr>
        <w:widowControl w:val="0"/>
        <w:spacing w:after="320"/>
        <w:rPr>
          <w:rFonts w:ascii="Times New Roman" w:eastAsia="Times New Roman" w:hAnsi="Times New Roman" w:cs="Times New Roman"/>
          <w:b/>
        </w:rPr>
      </w:pPr>
    </w:p>
    <w:p w:rsidR="009A73A5" w:rsidRDefault="00F80FB1">
      <w:pPr>
        <w:widowControl w:val="0"/>
        <w:spacing w:after="320"/>
        <w:rPr>
          <w:rFonts w:ascii="Times New Roman" w:eastAsia="Times New Roman" w:hAnsi="Times New Roman" w:cs="Times New Roman"/>
          <w:b/>
        </w:rPr>
      </w:pPr>
      <w:r>
        <w:rPr>
          <w:rFonts w:ascii="Times New Roman" w:eastAsia="Times New Roman" w:hAnsi="Times New Roman" w:cs="Times New Roman"/>
          <w:b/>
        </w:rPr>
        <w:lastRenderedPageBreak/>
        <w:t>Comparison between dean’s list / non-dean’s list (number of days):</w:t>
      </w:r>
    </w:p>
    <w:p w:rsidR="009A73A5" w:rsidRDefault="00F80FB1">
      <w:pPr>
        <w:widowControl w:val="0"/>
        <w:spacing w:after="320"/>
        <w:jc w:val="center"/>
        <w:rPr>
          <w:rFonts w:ascii="Times New Roman" w:eastAsia="Times New Roman" w:hAnsi="Times New Roman" w:cs="Times New Roman"/>
        </w:rPr>
      </w:pPr>
      <w:r>
        <w:rPr>
          <w:noProof/>
        </w:rPr>
        <w:drawing>
          <wp:inline distT="114300" distB="114300" distL="114300" distR="114300">
            <wp:extent cx="2828925" cy="3848100"/>
            <wp:effectExtent l="0" t="0" r="0" b="0"/>
            <wp:docPr id="4" name="image22.png" descr="Fit Y by X of N of Days by IsDeanslister.png"/>
            <wp:cNvGraphicFramePr/>
            <a:graphic xmlns:a="http://schemas.openxmlformats.org/drawingml/2006/main">
              <a:graphicData uri="http://schemas.openxmlformats.org/drawingml/2006/picture">
                <pic:pic xmlns:pic="http://schemas.openxmlformats.org/drawingml/2006/picture">
                  <pic:nvPicPr>
                    <pic:cNvPr id="0" name="image22.png" descr="Fit Y by X of N of Days by IsDeanslister.png"/>
                    <pic:cNvPicPr preferRelativeResize="0"/>
                  </pic:nvPicPr>
                  <pic:blipFill>
                    <a:blip r:embed="rId25"/>
                    <a:srcRect/>
                    <a:stretch>
                      <a:fillRect/>
                    </a:stretch>
                  </pic:blipFill>
                  <pic:spPr>
                    <a:xfrm>
                      <a:off x="0" y="0"/>
                      <a:ext cx="2828925" cy="3848100"/>
                    </a:xfrm>
                    <a:prstGeom prst="rect">
                      <a:avLst/>
                    </a:prstGeom>
                    <a:ln/>
                  </pic:spPr>
                </pic:pic>
              </a:graphicData>
            </a:graphic>
          </wp:inline>
        </w:drawing>
      </w:r>
    </w:p>
    <w:p w:rsidR="009A73A5" w:rsidRDefault="00F80FB1">
      <w:pPr>
        <w:widowControl w:val="0"/>
        <w:spacing w:after="320"/>
        <w:rPr>
          <w:rFonts w:ascii="Times New Roman" w:eastAsia="Times New Roman" w:hAnsi="Times New Roman" w:cs="Times New Roman"/>
        </w:rPr>
      </w:pPr>
      <w:r>
        <w:rPr>
          <w:rFonts w:ascii="Times New Roman" w:eastAsia="Times New Roman" w:hAnsi="Times New Roman" w:cs="Times New Roman"/>
          <w:i/>
          <w:sz w:val="20"/>
          <w:szCs w:val="20"/>
        </w:rPr>
        <w:t xml:space="preserve">Figure 15: One way analysis for number </w:t>
      </w:r>
      <w:r w:rsidR="00A13CC7">
        <w:rPr>
          <w:rFonts w:ascii="Times New Roman" w:eastAsia="Times New Roman" w:hAnsi="Times New Roman" w:cs="Times New Roman"/>
          <w:i/>
          <w:sz w:val="20"/>
          <w:szCs w:val="20"/>
        </w:rPr>
        <w:t>of days for dean’s list and non-</w:t>
      </w:r>
      <w:r>
        <w:rPr>
          <w:rFonts w:ascii="Times New Roman" w:eastAsia="Times New Roman" w:hAnsi="Times New Roman" w:cs="Times New Roman"/>
          <w:i/>
          <w:sz w:val="20"/>
          <w:szCs w:val="20"/>
        </w:rPr>
        <w:t>dean’s list students via linkbridge</w:t>
      </w:r>
    </w:p>
    <w:p w:rsidR="009A73A5" w:rsidRDefault="00F80FB1">
      <w:pPr>
        <w:widowControl w:val="0"/>
        <w:spacing w:after="320"/>
        <w:rPr>
          <w:rFonts w:ascii="Times New Roman" w:eastAsia="Times New Roman" w:hAnsi="Times New Roman" w:cs="Times New Roman"/>
          <w:b/>
        </w:rPr>
      </w:pPr>
      <w:r>
        <w:rPr>
          <w:rFonts w:ascii="Times New Roman" w:eastAsia="Times New Roman" w:hAnsi="Times New Roman" w:cs="Times New Roman"/>
        </w:rPr>
        <w:t xml:space="preserve">We notice that IsDeanslister = 0 has consistently lower number of days than IsDeanslister = 1. We also notice that the </w:t>
      </w:r>
      <w:r>
        <w:rPr>
          <w:rFonts w:ascii="Times New Roman" w:eastAsia="Times New Roman" w:hAnsi="Times New Roman" w:cs="Times New Roman"/>
          <w:i/>
        </w:rPr>
        <w:t>x-</w:t>
      </w:r>
      <w:r>
        <w:rPr>
          <w:rFonts w:ascii="Times New Roman" w:eastAsia="Times New Roman" w:hAnsi="Times New Roman" w:cs="Times New Roman"/>
        </w:rPr>
        <w:t>axis ticks are unequally spaced. The length between the ticks is proportional to the number of observations for dean's list students and non-dean's list students.</w:t>
      </w:r>
    </w:p>
    <w:p w:rsidR="009A73A5" w:rsidRDefault="00F80FB1">
      <w:pPr>
        <w:widowControl w:val="0"/>
        <w:spacing w:after="320"/>
        <w:rPr>
          <w:rFonts w:ascii="Times New Roman" w:eastAsia="Times New Roman" w:hAnsi="Times New Roman" w:cs="Times New Roman"/>
        </w:rPr>
      </w:pPr>
      <w:r>
        <w:rPr>
          <w:rFonts w:ascii="Times New Roman" w:eastAsia="Times New Roman" w:hAnsi="Times New Roman" w:cs="Times New Roman"/>
        </w:rPr>
        <w:t>Mean diamonds representing confidence intervals appear: The line near the center of each diam</w:t>
      </w:r>
      <w:r>
        <w:rPr>
          <w:rFonts w:ascii="Times New Roman" w:eastAsia="Times New Roman" w:hAnsi="Times New Roman" w:cs="Times New Roman"/>
        </w:rPr>
        <w:t>ond represents the group mean. At a glance, we can see that the mean for dean's list students and non-dean's list students does not looks significantly different. The mean of dean's list students is about 4.1 days. The mean of non-dean's list students is a</w:t>
      </w:r>
      <w:r>
        <w:rPr>
          <w:rFonts w:ascii="Times New Roman" w:eastAsia="Times New Roman" w:hAnsi="Times New Roman" w:cs="Times New Roman"/>
        </w:rPr>
        <w:t>bout 3.7. The vertical span of each diamond represents the 95% confidence interval for the mean of each group. We can see dean’s list students has slightly higher interval than non-dean’s list students.</w:t>
      </w:r>
    </w:p>
    <w:p w:rsidR="009A73A5" w:rsidRDefault="00F80FB1">
      <w:pPr>
        <w:widowControl w:val="0"/>
        <w:spacing w:after="320"/>
        <w:rPr>
          <w:rFonts w:ascii="Times New Roman" w:eastAsia="Times New Roman" w:hAnsi="Times New Roman" w:cs="Times New Roman"/>
        </w:rPr>
      </w:pPr>
      <w:r>
        <w:rPr>
          <w:rFonts w:ascii="Times New Roman" w:eastAsia="Times New Roman" w:hAnsi="Times New Roman" w:cs="Times New Roman"/>
        </w:rPr>
        <w:t xml:space="preserve">The quantiles </w:t>
      </w:r>
      <w:r w:rsidR="00A13CC7">
        <w:rPr>
          <w:rFonts w:ascii="Times New Roman" w:eastAsia="Times New Roman" w:hAnsi="Times New Roman" w:cs="Times New Roman"/>
        </w:rPr>
        <w:t>provide</w:t>
      </w:r>
      <w:r>
        <w:rPr>
          <w:rFonts w:ascii="Times New Roman" w:eastAsia="Times New Roman" w:hAnsi="Times New Roman" w:cs="Times New Roman"/>
        </w:rPr>
        <w:t xml:space="preserve"> overall summary information ab</w:t>
      </w:r>
      <w:r>
        <w:rPr>
          <w:rFonts w:ascii="Times New Roman" w:eastAsia="Times New Roman" w:hAnsi="Times New Roman" w:cs="Times New Roman"/>
        </w:rPr>
        <w:t xml:space="preserve">out the analysis: The median of dean's list students is about 2 days. The median of non-dean's list students is about 2 days. </w:t>
      </w:r>
    </w:p>
    <w:p w:rsidR="009A73A5" w:rsidRDefault="00F80FB1">
      <w:pPr>
        <w:widowControl w:val="0"/>
        <w:spacing w:after="320"/>
        <w:rPr>
          <w:rFonts w:ascii="Times New Roman" w:eastAsia="Times New Roman" w:hAnsi="Times New Roman" w:cs="Times New Roman"/>
          <w:b/>
        </w:rPr>
      </w:pPr>
      <w:r>
        <w:rPr>
          <w:rFonts w:ascii="Times New Roman" w:eastAsia="Times New Roman" w:hAnsi="Times New Roman" w:cs="Times New Roman"/>
        </w:rPr>
        <w:t>Our null hypothesis is that there is no significant difference in the mean number of days via link bridge between dean’s list and non</w:t>
      </w:r>
      <w:r w:rsidR="00A13CC7">
        <w:rPr>
          <w:rFonts w:ascii="Times New Roman" w:eastAsia="Times New Roman" w:hAnsi="Times New Roman" w:cs="Times New Roman"/>
        </w:rPr>
        <w:t>-</w:t>
      </w:r>
      <w:r>
        <w:rPr>
          <w:rFonts w:ascii="Times New Roman" w:eastAsia="Times New Roman" w:hAnsi="Times New Roman" w:cs="Times New Roman"/>
        </w:rPr>
        <w:t xml:space="preserve">dean’s list students. The Analysis of Variance report shows the standard ANOVA information: The Prob &gt; F (the </w:t>
      </w:r>
      <w:r>
        <w:rPr>
          <w:rFonts w:ascii="Times New Roman" w:eastAsia="Times New Roman" w:hAnsi="Times New Roman" w:cs="Times New Roman"/>
          <w:i/>
        </w:rPr>
        <w:t>p</w:t>
      </w:r>
      <w:r>
        <w:rPr>
          <w:rFonts w:ascii="Times New Roman" w:eastAsia="Times New Roman" w:hAnsi="Times New Roman" w:cs="Times New Roman"/>
        </w:rPr>
        <w:t xml:space="preserve">-value) is </w:t>
      </w:r>
      <w:r>
        <w:rPr>
          <w:rFonts w:ascii="Times New Roman" w:eastAsia="Times New Roman" w:hAnsi="Times New Roman" w:cs="Times New Roman"/>
        </w:rPr>
        <w:t>&lt;0.33, which is higher than our significance level 0.05. Therefore, we accept our null hypothesis and conclude there is no significance difference between the number</w:t>
      </w:r>
      <w:r w:rsidR="00A13CC7">
        <w:rPr>
          <w:rFonts w:ascii="Times New Roman" w:eastAsia="Times New Roman" w:hAnsi="Times New Roman" w:cs="Times New Roman"/>
        </w:rPr>
        <w:t xml:space="preserve"> of days of dean’s list and non-</w:t>
      </w:r>
      <w:r>
        <w:rPr>
          <w:rFonts w:ascii="Times New Roman" w:eastAsia="Times New Roman" w:hAnsi="Times New Roman" w:cs="Times New Roman"/>
        </w:rPr>
        <w:t xml:space="preserve">dean’s list students. </w:t>
      </w:r>
    </w:p>
    <w:p w:rsidR="00A13CC7" w:rsidRDefault="00A13CC7">
      <w:pPr>
        <w:widowControl w:val="0"/>
        <w:spacing w:after="320" w:line="240" w:lineRule="auto"/>
        <w:rPr>
          <w:rFonts w:ascii="Times New Roman" w:eastAsia="Times New Roman" w:hAnsi="Times New Roman" w:cs="Times New Roman"/>
          <w:b/>
        </w:rPr>
      </w:pPr>
    </w:p>
    <w:p w:rsidR="009A73A5" w:rsidRDefault="00F80FB1">
      <w:pPr>
        <w:widowControl w:val="0"/>
        <w:spacing w:after="320" w:line="240" w:lineRule="auto"/>
        <w:rPr>
          <w:rFonts w:ascii="Times New Roman" w:eastAsia="Times New Roman" w:hAnsi="Times New Roman" w:cs="Times New Roman"/>
          <w:b/>
        </w:rPr>
      </w:pPr>
      <w:r>
        <w:rPr>
          <w:rFonts w:ascii="Times New Roman" w:eastAsia="Times New Roman" w:hAnsi="Times New Roman" w:cs="Times New Roman"/>
          <w:b/>
        </w:rPr>
        <w:lastRenderedPageBreak/>
        <w:t>Comparison between Singaporean / int</w:t>
      </w:r>
      <w:r>
        <w:rPr>
          <w:rFonts w:ascii="Times New Roman" w:eastAsia="Times New Roman" w:hAnsi="Times New Roman" w:cs="Times New Roman"/>
          <w:b/>
        </w:rPr>
        <w:t>ernational students (number of entries):</w:t>
      </w:r>
    </w:p>
    <w:p w:rsidR="009A73A5" w:rsidRDefault="00F80FB1">
      <w:pPr>
        <w:widowControl w:val="0"/>
        <w:spacing w:after="320"/>
        <w:jc w:val="center"/>
        <w:rPr>
          <w:rFonts w:ascii="Times New Roman" w:eastAsia="Times New Roman" w:hAnsi="Times New Roman" w:cs="Times New Roman"/>
        </w:rPr>
      </w:pPr>
      <w:r>
        <w:rPr>
          <w:noProof/>
        </w:rPr>
        <w:drawing>
          <wp:inline distT="114300" distB="114300" distL="114300" distR="114300">
            <wp:extent cx="2788920" cy="3733800"/>
            <wp:effectExtent l="0" t="0" r="0" b="0"/>
            <wp:docPr id="9" name="image27.png" descr="Fit Y by X of N of Entries by IsSingaporean.png"/>
            <wp:cNvGraphicFramePr/>
            <a:graphic xmlns:a="http://schemas.openxmlformats.org/drawingml/2006/main">
              <a:graphicData uri="http://schemas.openxmlformats.org/drawingml/2006/picture">
                <pic:pic xmlns:pic="http://schemas.openxmlformats.org/drawingml/2006/picture">
                  <pic:nvPicPr>
                    <pic:cNvPr id="0" name="image27.png" descr="Fit Y by X of N of Entries by IsSingaporean.png"/>
                    <pic:cNvPicPr preferRelativeResize="0"/>
                  </pic:nvPicPr>
                  <pic:blipFill>
                    <a:blip r:embed="rId26"/>
                    <a:srcRect/>
                    <a:stretch>
                      <a:fillRect/>
                    </a:stretch>
                  </pic:blipFill>
                  <pic:spPr>
                    <a:xfrm>
                      <a:off x="0" y="0"/>
                      <a:ext cx="2788920" cy="3733800"/>
                    </a:xfrm>
                    <a:prstGeom prst="rect">
                      <a:avLst/>
                    </a:prstGeom>
                    <a:ln/>
                  </pic:spPr>
                </pic:pic>
              </a:graphicData>
            </a:graphic>
          </wp:inline>
        </w:drawing>
      </w:r>
    </w:p>
    <w:p w:rsidR="009A73A5" w:rsidRDefault="00F80FB1">
      <w:pPr>
        <w:widowControl w:val="0"/>
        <w:spacing w:after="320"/>
        <w:rPr>
          <w:rFonts w:ascii="Times New Roman" w:eastAsia="Times New Roman" w:hAnsi="Times New Roman" w:cs="Times New Roman"/>
          <w:i/>
          <w:sz w:val="20"/>
          <w:szCs w:val="20"/>
        </w:rPr>
      </w:pPr>
      <w:r>
        <w:rPr>
          <w:rFonts w:ascii="Times New Roman" w:eastAsia="Times New Roman" w:hAnsi="Times New Roman" w:cs="Times New Roman"/>
          <w:i/>
          <w:sz w:val="20"/>
          <w:szCs w:val="20"/>
        </w:rPr>
        <w:t>Figure 16: One way analysis for number of entries for Singaporean and international students via linkbridge</w:t>
      </w:r>
    </w:p>
    <w:p w:rsidR="009A73A5" w:rsidRDefault="00F80FB1">
      <w:pPr>
        <w:widowControl w:val="0"/>
        <w:spacing w:after="320"/>
        <w:rPr>
          <w:rFonts w:ascii="Times New Roman" w:eastAsia="Times New Roman" w:hAnsi="Times New Roman" w:cs="Times New Roman"/>
          <w:b/>
        </w:rPr>
      </w:pPr>
      <w:r>
        <w:rPr>
          <w:rFonts w:ascii="Times New Roman" w:eastAsia="Times New Roman" w:hAnsi="Times New Roman" w:cs="Times New Roman"/>
        </w:rPr>
        <w:t>We notice that IsSingaporean = 0 has consistently higher number of entries than IsSingaporean = 1. We als</w:t>
      </w:r>
      <w:r>
        <w:rPr>
          <w:rFonts w:ascii="Times New Roman" w:eastAsia="Times New Roman" w:hAnsi="Times New Roman" w:cs="Times New Roman"/>
        </w:rPr>
        <w:t xml:space="preserve">o notice that the </w:t>
      </w:r>
      <w:r>
        <w:rPr>
          <w:rFonts w:ascii="Times New Roman" w:eastAsia="Times New Roman" w:hAnsi="Times New Roman" w:cs="Times New Roman"/>
          <w:i/>
        </w:rPr>
        <w:t>x-</w:t>
      </w:r>
      <w:r>
        <w:rPr>
          <w:rFonts w:ascii="Times New Roman" w:eastAsia="Times New Roman" w:hAnsi="Times New Roman" w:cs="Times New Roman"/>
        </w:rPr>
        <w:t>axis ticks are unequally spaced. The length between the ticks is proportional to the number of observations for Singaporean and non-Singaporean.</w:t>
      </w:r>
    </w:p>
    <w:p w:rsidR="009A73A5" w:rsidRDefault="00F80FB1">
      <w:pPr>
        <w:widowControl w:val="0"/>
        <w:spacing w:after="320"/>
        <w:rPr>
          <w:rFonts w:ascii="Times New Roman" w:eastAsia="Times New Roman" w:hAnsi="Times New Roman" w:cs="Times New Roman"/>
        </w:rPr>
      </w:pPr>
      <w:r>
        <w:rPr>
          <w:rFonts w:ascii="Times New Roman" w:eastAsia="Times New Roman" w:hAnsi="Times New Roman" w:cs="Times New Roman"/>
        </w:rPr>
        <w:t>Mean diamonds representing confidence intervals appear: The line near the center of each di</w:t>
      </w:r>
      <w:r>
        <w:rPr>
          <w:rFonts w:ascii="Times New Roman" w:eastAsia="Times New Roman" w:hAnsi="Times New Roman" w:cs="Times New Roman"/>
        </w:rPr>
        <w:t>amond represents the group mean. At a glance, we can see that the mean for Singaporean and non-Singaporean does not look significantly different. The mean of international students is about 7 entries. The mean of Singaporeans is about 4. The mean number of</w:t>
      </w:r>
      <w:r>
        <w:rPr>
          <w:rFonts w:ascii="Times New Roman" w:eastAsia="Times New Roman" w:hAnsi="Times New Roman" w:cs="Times New Roman"/>
        </w:rPr>
        <w:t xml:space="preserve"> entries made by international students is about 3 entries more than Singaporean students. The vertical span of each diamond represents the 95% confidence interval for the mean of each group. We can see international student has higher interval than Singap</w:t>
      </w:r>
      <w:r>
        <w:rPr>
          <w:rFonts w:ascii="Times New Roman" w:eastAsia="Times New Roman" w:hAnsi="Times New Roman" w:cs="Times New Roman"/>
        </w:rPr>
        <w:t>orean student.</w:t>
      </w:r>
    </w:p>
    <w:p w:rsidR="009A73A5" w:rsidRDefault="00F80FB1">
      <w:pPr>
        <w:widowControl w:val="0"/>
        <w:spacing w:after="320"/>
        <w:rPr>
          <w:rFonts w:ascii="Times New Roman" w:eastAsia="Times New Roman" w:hAnsi="Times New Roman" w:cs="Times New Roman"/>
        </w:rPr>
      </w:pPr>
      <w:r>
        <w:rPr>
          <w:rFonts w:ascii="Times New Roman" w:eastAsia="Times New Roman" w:hAnsi="Times New Roman" w:cs="Times New Roman"/>
        </w:rPr>
        <w:t>The quantiles provides overall summary information about the analysis:</w:t>
      </w:r>
      <w:r w:rsidR="00A13CC7">
        <w:rPr>
          <w:rFonts w:ascii="Times New Roman" w:eastAsia="Times New Roman" w:hAnsi="Times New Roman" w:cs="Times New Roman"/>
        </w:rPr>
        <w:t xml:space="preserve"> </w:t>
      </w:r>
      <w:r>
        <w:rPr>
          <w:rFonts w:ascii="Times New Roman" w:eastAsia="Times New Roman" w:hAnsi="Times New Roman" w:cs="Times New Roman"/>
        </w:rPr>
        <w:t xml:space="preserve">The median of international students is about 4 entries. The mean of Singaporeans is about 2 entries. The median of international student is about 2 entries more than the </w:t>
      </w:r>
      <w:r>
        <w:rPr>
          <w:rFonts w:ascii="Times New Roman" w:eastAsia="Times New Roman" w:hAnsi="Times New Roman" w:cs="Times New Roman"/>
        </w:rPr>
        <w:t>median of Singaporean student.</w:t>
      </w:r>
    </w:p>
    <w:p w:rsidR="009A73A5" w:rsidRDefault="00F80FB1">
      <w:pPr>
        <w:widowControl w:val="0"/>
        <w:spacing w:after="320"/>
        <w:rPr>
          <w:rFonts w:ascii="Times New Roman" w:eastAsia="Times New Roman" w:hAnsi="Times New Roman" w:cs="Times New Roman"/>
        </w:rPr>
      </w:pPr>
      <w:r>
        <w:rPr>
          <w:rFonts w:ascii="Times New Roman" w:eastAsia="Times New Roman" w:hAnsi="Times New Roman" w:cs="Times New Roman"/>
        </w:rPr>
        <w:t>Our null hypothesis is that there is no significant difference in the mean number of entries via link bridge between Singaporean and international students. The Analysis of Variance report shows the standard ANOVA information</w:t>
      </w:r>
      <w:r>
        <w:rPr>
          <w:rFonts w:ascii="Times New Roman" w:eastAsia="Times New Roman" w:hAnsi="Times New Roman" w:cs="Times New Roman"/>
        </w:rPr>
        <w:t>:</w:t>
      </w:r>
      <w:r w:rsidR="00A13CC7">
        <w:rPr>
          <w:rFonts w:ascii="Times New Roman" w:eastAsia="Times New Roman" w:hAnsi="Times New Roman" w:cs="Times New Roman"/>
        </w:rPr>
        <w:t xml:space="preserve"> </w:t>
      </w:r>
      <w:r>
        <w:rPr>
          <w:rFonts w:ascii="Times New Roman" w:eastAsia="Times New Roman" w:hAnsi="Times New Roman" w:cs="Times New Roman"/>
        </w:rPr>
        <w:t xml:space="preserve">The Prob &gt; F (the </w:t>
      </w:r>
      <w:r>
        <w:rPr>
          <w:rFonts w:ascii="Times New Roman" w:eastAsia="Times New Roman" w:hAnsi="Times New Roman" w:cs="Times New Roman"/>
          <w:i/>
        </w:rPr>
        <w:t>p</w:t>
      </w:r>
      <w:r>
        <w:rPr>
          <w:rFonts w:ascii="Times New Roman" w:eastAsia="Times New Roman" w:hAnsi="Times New Roman" w:cs="Times New Roman"/>
        </w:rPr>
        <w:t>-value) is &lt;0.0001, which is lower than our significance level 0.05. We would reject our null hypothesis and conclude that there are significant differences between the number of entries made by Singaporean students and by international</w:t>
      </w:r>
      <w:r>
        <w:rPr>
          <w:rFonts w:ascii="Times New Roman" w:eastAsia="Times New Roman" w:hAnsi="Times New Roman" w:cs="Times New Roman"/>
        </w:rPr>
        <w:t xml:space="preserve"> students, which supports our visual conclusion.</w:t>
      </w:r>
    </w:p>
    <w:p w:rsidR="009A73A5" w:rsidRDefault="00F80FB1">
      <w:pPr>
        <w:widowControl w:val="0"/>
        <w:spacing w:after="320" w:line="240" w:lineRule="auto"/>
        <w:rPr>
          <w:rFonts w:ascii="Times New Roman" w:eastAsia="Times New Roman" w:hAnsi="Times New Roman" w:cs="Times New Roman"/>
          <w:b/>
        </w:rPr>
      </w:pPr>
      <w:r>
        <w:rPr>
          <w:rFonts w:ascii="Times New Roman" w:eastAsia="Times New Roman" w:hAnsi="Times New Roman" w:cs="Times New Roman"/>
          <w:b/>
        </w:rPr>
        <w:lastRenderedPageBreak/>
        <w:t>Comparison between Singaporean / international students (number of days):</w:t>
      </w:r>
    </w:p>
    <w:p w:rsidR="009A73A5" w:rsidRDefault="00F80FB1">
      <w:pPr>
        <w:widowControl w:val="0"/>
        <w:spacing w:after="320"/>
        <w:jc w:val="center"/>
        <w:rPr>
          <w:rFonts w:ascii="Times New Roman" w:eastAsia="Times New Roman" w:hAnsi="Times New Roman" w:cs="Times New Roman"/>
        </w:rPr>
      </w:pPr>
      <w:r>
        <w:rPr>
          <w:noProof/>
        </w:rPr>
        <w:drawing>
          <wp:inline distT="114300" distB="114300" distL="114300" distR="114300">
            <wp:extent cx="2903220" cy="3733800"/>
            <wp:effectExtent l="0" t="0" r="0" b="0"/>
            <wp:docPr id="6" name="image24.png" descr="Fit Y by X of N of Days by IsSingaporean link.png"/>
            <wp:cNvGraphicFramePr/>
            <a:graphic xmlns:a="http://schemas.openxmlformats.org/drawingml/2006/main">
              <a:graphicData uri="http://schemas.openxmlformats.org/drawingml/2006/picture">
                <pic:pic xmlns:pic="http://schemas.openxmlformats.org/drawingml/2006/picture">
                  <pic:nvPicPr>
                    <pic:cNvPr id="0" name="image24.png" descr="Fit Y by X of N of Days by IsSingaporean link.png"/>
                    <pic:cNvPicPr preferRelativeResize="0"/>
                  </pic:nvPicPr>
                  <pic:blipFill>
                    <a:blip r:embed="rId27"/>
                    <a:srcRect/>
                    <a:stretch>
                      <a:fillRect/>
                    </a:stretch>
                  </pic:blipFill>
                  <pic:spPr>
                    <a:xfrm>
                      <a:off x="0" y="0"/>
                      <a:ext cx="2903220" cy="3733800"/>
                    </a:xfrm>
                    <a:prstGeom prst="rect">
                      <a:avLst/>
                    </a:prstGeom>
                    <a:ln/>
                  </pic:spPr>
                </pic:pic>
              </a:graphicData>
            </a:graphic>
          </wp:inline>
        </w:drawing>
      </w:r>
    </w:p>
    <w:p w:rsidR="009A73A5" w:rsidRDefault="00F80FB1">
      <w:pPr>
        <w:widowControl w:val="0"/>
        <w:spacing w:after="320"/>
        <w:rPr>
          <w:rFonts w:ascii="Times New Roman" w:eastAsia="Times New Roman" w:hAnsi="Times New Roman" w:cs="Times New Roman"/>
          <w:sz w:val="20"/>
          <w:szCs w:val="20"/>
        </w:rPr>
      </w:pPr>
      <w:r>
        <w:rPr>
          <w:rFonts w:ascii="Times New Roman" w:eastAsia="Times New Roman" w:hAnsi="Times New Roman" w:cs="Times New Roman"/>
          <w:i/>
          <w:sz w:val="20"/>
          <w:szCs w:val="20"/>
        </w:rPr>
        <w:t xml:space="preserve">Figure 17: One way analysis for number of days for Singaporean and </w:t>
      </w:r>
      <w:r>
        <w:rPr>
          <w:rFonts w:ascii="Times New Roman" w:eastAsia="Times New Roman" w:hAnsi="Times New Roman" w:cs="Times New Roman"/>
        </w:rPr>
        <w:t>international</w:t>
      </w:r>
      <w:r>
        <w:rPr>
          <w:rFonts w:ascii="Times New Roman" w:eastAsia="Times New Roman" w:hAnsi="Times New Roman" w:cs="Times New Roman"/>
          <w:i/>
          <w:sz w:val="20"/>
          <w:szCs w:val="20"/>
        </w:rPr>
        <w:t xml:space="preserve"> students via linkbridge</w:t>
      </w:r>
    </w:p>
    <w:p w:rsidR="009A73A5" w:rsidRDefault="00F80FB1">
      <w:pPr>
        <w:widowControl w:val="0"/>
        <w:spacing w:after="320"/>
        <w:rPr>
          <w:rFonts w:ascii="Times New Roman" w:eastAsia="Times New Roman" w:hAnsi="Times New Roman" w:cs="Times New Roman"/>
          <w:b/>
        </w:rPr>
      </w:pPr>
      <w:r>
        <w:rPr>
          <w:rFonts w:ascii="Times New Roman" w:eastAsia="Times New Roman" w:hAnsi="Times New Roman" w:cs="Times New Roman"/>
        </w:rPr>
        <w:t>We notice that IsSingapore</w:t>
      </w:r>
      <w:r>
        <w:rPr>
          <w:rFonts w:ascii="Times New Roman" w:eastAsia="Times New Roman" w:hAnsi="Times New Roman" w:cs="Times New Roman"/>
        </w:rPr>
        <w:t xml:space="preserve">an= 0 has consistently higher number of days than IsDeanslister = 1. We also notice that the </w:t>
      </w:r>
      <w:r>
        <w:rPr>
          <w:rFonts w:ascii="Times New Roman" w:eastAsia="Times New Roman" w:hAnsi="Times New Roman" w:cs="Times New Roman"/>
          <w:i/>
        </w:rPr>
        <w:t>x-</w:t>
      </w:r>
      <w:r>
        <w:rPr>
          <w:rFonts w:ascii="Times New Roman" w:eastAsia="Times New Roman" w:hAnsi="Times New Roman" w:cs="Times New Roman"/>
        </w:rPr>
        <w:t>axis ticks are unequally spaced. The length between the ticks is proportional to the number of observations for Singaporean students and international students.</w:t>
      </w:r>
    </w:p>
    <w:p w:rsidR="009A73A5" w:rsidRDefault="00F80FB1">
      <w:pPr>
        <w:widowControl w:val="0"/>
        <w:spacing w:after="320"/>
        <w:rPr>
          <w:rFonts w:ascii="Times New Roman" w:eastAsia="Times New Roman" w:hAnsi="Times New Roman" w:cs="Times New Roman"/>
        </w:rPr>
      </w:pPr>
      <w:r>
        <w:rPr>
          <w:rFonts w:ascii="Times New Roman" w:eastAsia="Times New Roman" w:hAnsi="Times New Roman" w:cs="Times New Roman"/>
        </w:rPr>
        <w:t>Mean diamonds representing confidence intervals appear: The line near the center of each diamond represents the group mean. At a glance, we can see that the mean for Singaporean students and international list students looks significantly different. The me</w:t>
      </w:r>
      <w:r>
        <w:rPr>
          <w:rFonts w:ascii="Times New Roman" w:eastAsia="Times New Roman" w:hAnsi="Times New Roman" w:cs="Times New Roman"/>
        </w:rPr>
        <w:t>an of international students is about 5 entries. The mean of Singaporeans is about 3. The mean of international students is about 2 entries higher than the mean of Singaporeans. The vertical span of each diamond represents the 95% confidence interval for t</w:t>
      </w:r>
      <w:r>
        <w:rPr>
          <w:rFonts w:ascii="Times New Roman" w:eastAsia="Times New Roman" w:hAnsi="Times New Roman" w:cs="Times New Roman"/>
        </w:rPr>
        <w:t>he mean of each group. We can see international student has higher interval than Singaporean student.</w:t>
      </w:r>
    </w:p>
    <w:p w:rsidR="009A73A5" w:rsidRDefault="00F80FB1">
      <w:pPr>
        <w:widowControl w:val="0"/>
        <w:spacing w:after="320"/>
        <w:rPr>
          <w:rFonts w:ascii="Times New Roman" w:eastAsia="Times New Roman" w:hAnsi="Times New Roman" w:cs="Times New Roman"/>
        </w:rPr>
      </w:pPr>
      <w:r>
        <w:rPr>
          <w:rFonts w:ascii="Times New Roman" w:eastAsia="Times New Roman" w:hAnsi="Times New Roman" w:cs="Times New Roman"/>
        </w:rPr>
        <w:t>The quantiles provides overall summary information about the analysis:The mean of international students is about 3 days. The mean of Singaporeans is abou</w:t>
      </w:r>
      <w:r>
        <w:rPr>
          <w:rFonts w:ascii="Times New Roman" w:eastAsia="Times New Roman" w:hAnsi="Times New Roman" w:cs="Times New Roman"/>
        </w:rPr>
        <w:t>t 2 days. The median of international student is about 1 days higher than the median of Singaporean student.</w:t>
      </w:r>
    </w:p>
    <w:p w:rsidR="009A73A5" w:rsidRDefault="00F80FB1">
      <w:pPr>
        <w:widowControl w:val="0"/>
        <w:spacing w:after="320"/>
        <w:rPr>
          <w:rFonts w:ascii="Times New Roman" w:eastAsia="Times New Roman" w:hAnsi="Times New Roman" w:cs="Times New Roman"/>
        </w:rPr>
      </w:pPr>
      <w:r>
        <w:rPr>
          <w:rFonts w:ascii="Times New Roman" w:eastAsia="Times New Roman" w:hAnsi="Times New Roman" w:cs="Times New Roman"/>
        </w:rPr>
        <w:t>Our null hypothesis is that there is no significant difference in the mean number of days via link bridge between Singaporean and international stu</w:t>
      </w:r>
      <w:r>
        <w:rPr>
          <w:rFonts w:ascii="Times New Roman" w:eastAsia="Times New Roman" w:hAnsi="Times New Roman" w:cs="Times New Roman"/>
        </w:rPr>
        <w:t xml:space="preserve">dents. The Analysis of Variance report shows the standard ANOVA information. The Prob &gt; F (the </w:t>
      </w:r>
      <w:r>
        <w:rPr>
          <w:rFonts w:ascii="Times New Roman" w:eastAsia="Times New Roman" w:hAnsi="Times New Roman" w:cs="Times New Roman"/>
          <w:i/>
        </w:rPr>
        <w:t>p</w:t>
      </w:r>
      <w:r>
        <w:rPr>
          <w:rFonts w:ascii="Times New Roman" w:eastAsia="Times New Roman" w:hAnsi="Times New Roman" w:cs="Times New Roman"/>
        </w:rPr>
        <w:t>-value) is &lt;0.0001, which is lower than our significance level 0.05. We would reject our null hypothesis and conclude that there are significant differences bet</w:t>
      </w:r>
      <w:r>
        <w:rPr>
          <w:rFonts w:ascii="Times New Roman" w:eastAsia="Times New Roman" w:hAnsi="Times New Roman" w:cs="Times New Roman"/>
        </w:rPr>
        <w:t>ween the number of days by Singaporean students and international students, which supports our visual conclusion.</w:t>
      </w:r>
    </w:p>
    <w:p w:rsidR="009A73A5" w:rsidRDefault="00F80FB1">
      <w:pPr>
        <w:pStyle w:val="Heading1"/>
        <w:keepNext w:val="0"/>
        <w:keepLines w:val="0"/>
        <w:spacing w:before="480"/>
        <w:contextualSpacing w:val="0"/>
        <w:rPr>
          <w:rFonts w:ascii="Times New Roman" w:eastAsia="Times New Roman" w:hAnsi="Times New Roman" w:cs="Times New Roman"/>
          <w:sz w:val="36"/>
          <w:szCs w:val="36"/>
        </w:rPr>
      </w:pPr>
      <w:bookmarkStart w:id="4" w:name="_p1brhc734ack" w:colFirst="0" w:colLast="0"/>
      <w:bookmarkEnd w:id="4"/>
      <w:r>
        <w:rPr>
          <w:rFonts w:ascii="Times New Roman" w:eastAsia="Times New Roman" w:hAnsi="Times New Roman" w:cs="Times New Roman"/>
          <w:sz w:val="36"/>
          <w:szCs w:val="36"/>
        </w:rPr>
        <w:lastRenderedPageBreak/>
        <w:t>6. What This Study Adds</w:t>
      </w:r>
    </w:p>
    <w:p w:rsidR="009A73A5" w:rsidRDefault="00F80FB1">
      <w:pPr>
        <w:rPr>
          <w:rFonts w:ascii="Times New Roman" w:eastAsia="Times New Roman" w:hAnsi="Times New Roman" w:cs="Times New Roman"/>
          <w:highlight w:val="white"/>
        </w:rPr>
      </w:pPr>
      <w:r>
        <w:rPr>
          <w:rFonts w:ascii="Times New Roman" w:eastAsia="Times New Roman" w:hAnsi="Times New Roman" w:cs="Times New Roman"/>
          <w:highlight w:val="white"/>
        </w:rPr>
        <w:t>Exploratory data analysis (EDA) is used an approach to analysis data to give us an overview of the distributions of the variables and summarize their main characteristics. Here we use bar charts to present the grouped data to show the comparison among dean</w:t>
      </w:r>
      <w:r>
        <w:rPr>
          <w:rFonts w:ascii="Times New Roman" w:eastAsia="Times New Roman" w:hAnsi="Times New Roman" w:cs="Times New Roman"/>
          <w:highlight w:val="white"/>
        </w:rPr>
        <w:t>’s lister students and non-dean’s lister students, and among Singaporean students and international students in terms of the number of entries and the number of days they came to library. Primarily EDA provides us possible hypotheses for following statisti</w:t>
      </w:r>
      <w:r>
        <w:rPr>
          <w:rFonts w:ascii="Times New Roman" w:eastAsia="Times New Roman" w:hAnsi="Times New Roman" w:cs="Times New Roman"/>
          <w:highlight w:val="white"/>
        </w:rPr>
        <w:t xml:space="preserve">cal testing. </w:t>
      </w:r>
    </w:p>
    <w:p w:rsidR="009A73A5" w:rsidRDefault="009A73A5">
      <w:pPr>
        <w:rPr>
          <w:rFonts w:ascii="Times New Roman" w:eastAsia="Times New Roman" w:hAnsi="Times New Roman" w:cs="Times New Roman"/>
          <w:highlight w:val="white"/>
        </w:rPr>
      </w:pPr>
    </w:p>
    <w:p w:rsidR="009A73A5" w:rsidRDefault="00F80FB1">
      <w:pPr>
        <w:rPr>
          <w:rFonts w:ascii="Times New Roman" w:eastAsia="Times New Roman" w:hAnsi="Times New Roman" w:cs="Times New Roman"/>
        </w:rPr>
      </w:pPr>
      <w:r>
        <w:rPr>
          <w:rFonts w:ascii="Times New Roman" w:eastAsia="Times New Roman" w:hAnsi="Times New Roman" w:cs="Times New Roman"/>
          <w:highlight w:val="white"/>
        </w:rPr>
        <w:t>Compared with EDA data visualization, statistical test in terms of one-way ANOVA brings a number of advantages and great statistical power due to increased precision and more informative interpretation of the results. It provides us with dee</w:t>
      </w:r>
      <w:r>
        <w:rPr>
          <w:rFonts w:ascii="Times New Roman" w:eastAsia="Times New Roman" w:hAnsi="Times New Roman" w:cs="Times New Roman"/>
          <w:highlight w:val="white"/>
        </w:rPr>
        <w:t xml:space="preserve">p insights on the relationships between different variables and statistically prove our hypothesis based on the data. In our case, we use one-way ANOVA test to further validate the conclusion we drawn from EDA process. With our statistical test result, we </w:t>
      </w:r>
      <w:r>
        <w:rPr>
          <w:rFonts w:ascii="Times New Roman" w:eastAsia="Times New Roman" w:hAnsi="Times New Roman" w:cs="Times New Roman"/>
          <w:highlight w:val="white"/>
        </w:rPr>
        <w:t>reject or accept our null hypothesis, and this provides us with statistical support for our final conclusion.</w:t>
      </w:r>
    </w:p>
    <w:p w:rsidR="009A73A5" w:rsidRDefault="00F80FB1">
      <w:pPr>
        <w:pStyle w:val="Heading1"/>
        <w:keepNext w:val="0"/>
        <w:keepLines w:val="0"/>
        <w:spacing w:before="480"/>
        <w:contextualSpacing w:val="0"/>
        <w:rPr>
          <w:rFonts w:ascii="Times New Roman" w:eastAsia="Times New Roman" w:hAnsi="Times New Roman" w:cs="Times New Roman"/>
        </w:rPr>
      </w:pPr>
      <w:bookmarkStart w:id="5" w:name="_3nfjwy2c8fl3" w:colFirst="0" w:colLast="0"/>
      <w:bookmarkEnd w:id="5"/>
      <w:r>
        <w:rPr>
          <w:rFonts w:ascii="Times New Roman" w:eastAsia="Times New Roman" w:hAnsi="Times New Roman" w:cs="Times New Roman"/>
          <w:sz w:val="36"/>
          <w:szCs w:val="36"/>
        </w:rPr>
        <w:t>7. Limitation and Future Work</w:t>
      </w:r>
    </w:p>
    <w:p w:rsidR="009A73A5" w:rsidRDefault="00F80FB1">
      <w:pPr>
        <w:spacing w:after="200"/>
        <w:rPr>
          <w:rFonts w:ascii="Times New Roman" w:eastAsia="Times New Roman" w:hAnsi="Times New Roman" w:cs="Times New Roman"/>
          <w:highlight w:val="white"/>
        </w:rPr>
      </w:pPr>
      <w:r>
        <w:rPr>
          <w:rFonts w:ascii="Times New Roman" w:eastAsia="Times New Roman" w:hAnsi="Times New Roman" w:cs="Times New Roman"/>
          <w:highlight w:val="white"/>
        </w:rPr>
        <w:t>During these six months, there are some days that the card reader system underwent upgrading so the entry data are n</w:t>
      </w:r>
      <w:r>
        <w:rPr>
          <w:rFonts w:ascii="Times New Roman" w:eastAsia="Times New Roman" w:hAnsi="Times New Roman" w:cs="Times New Roman"/>
          <w:highlight w:val="white"/>
        </w:rPr>
        <w:t xml:space="preserve">ot logged properly. </w:t>
      </w:r>
      <w:r w:rsidR="00A13CC7">
        <w:rPr>
          <w:rFonts w:ascii="Times New Roman" w:eastAsia="Times New Roman" w:hAnsi="Times New Roman" w:cs="Times New Roman"/>
          <w:highlight w:val="white"/>
        </w:rPr>
        <w:t>Therefore,</w:t>
      </w:r>
      <w:r>
        <w:rPr>
          <w:rFonts w:ascii="Times New Roman" w:eastAsia="Times New Roman" w:hAnsi="Times New Roman" w:cs="Times New Roman"/>
          <w:highlight w:val="white"/>
        </w:rPr>
        <w:t xml:space="preserve"> we have some data losses inside these six months’ entry data, which compromises the accuracy of our analysis.</w:t>
      </w:r>
    </w:p>
    <w:p w:rsidR="009A73A5" w:rsidRDefault="00F80FB1">
      <w:pPr>
        <w:spacing w:after="200"/>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The six months includes winter break, Term 2, Term 3A, break and Term 3B. As most of the students only have lessons </w:t>
      </w:r>
      <w:r>
        <w:rPr>
          <w:rFonts w:ascii="Times New Roman" w:eastAsia="Times New Roman" w:hAnsi="Times New Roman" w:cs="Times New Roman"/>
          <w:highlight w:val="white"/>
        </w:rPr>
        <w:t xml:space="preserve">during Term2, and the operating hours differs from different terms, the user </w:t>
      </w:r>
      <w:r w:rsidR="00A13CC7">
        <w:rPr>
          <w:rFonts w:ascii="Times New Roman" w:eastAsia="Times New Roman" w:hAnsi="Times New Roman" w:cs="Times New Roman"/>
          <w:highlight w:val="white"/>
        </w:rPr>
        <w:t>behavior</w:t>
      </w:r>
      <w:r>
        <w:rPr>
          <w:rFonts w:ascii="Times New Roman" w:eastAsia="Times New Roman" w:hAnsi="Times New Roman" w:cs="Times New Roman"/>
          <w:highlight w:val="white"/>
        </w:rPr>
        <w:t xml:space="preserve"> could be very different at different time.  More insights could be drawn if we could further look into the usage level for different user groups in different terms/break</w:t>
      </w:r>
      <w:r>
        <w:rPr>
          <w:rFonts w:ascii="Times New Roman" w:eastAsia="Times New Roman" w:hAnsi="Times New Roman" w:cs="Times New Roman"/>
          <w:highlight w:val="white"/>
        </w:rPr>
        <w:t xml:space="preserve">. </w:t>
      </w:r>
    </w:p>
    <w:p w:rsidR="009A73A5" w:rsidRDefault="00F80FB1">
      <w:pPr>
        <w:spacing w:after="200"/>
        <w:rPr>
          <w:rFonts w:ascii="Times New Roman" w:eastAsia="Times New Roman" w:hAnsi="Times New Roman" w:cs="Times New Roman"/>
          <w:highlight w:val="white"/>
        </w:rPr>
      </w:pPr>
      <w:r>
        <w:rPr>
          <w:rFonts w:ascii="Times New Roman" w:eastAsia="Times New Roman" w:hAnsi="Times New Roman" w:cs="Times New Roman"/>
          <w:highlight w:val="white"/>
        </w:rPr>
        <w:t>In our current research, we have mapped all students as Singaporean students and international students. However, in SMU, students are from very diverse background and it would be more insightful if we could get the specific nationality for international s</w:t>
      </w:r>
      <w:r>
        <w:rPr>
          <w:rFonts w:ascii="Times New Roman" w:eastAsia="Times New Roman" w:hAnsi="Times New Roman" w:cs="Times New Roman"/>
          <w:highlight w:val="white"/>
        </w:rPr>
        <w:t>tudents and mapped them into different nationalities. This would be useful for our client to see how to better target students from different nations and for the whole SMU community to involve students from all over the world better. Also, we currently map</w:t>
      </w:r>
      <w:r>
        <w:rPr>
          <w:rFonts w:ascii="Times New Roman" w:eastAsia="Times New Roman" w:hAnsi="Times New Roman" w:cs="Times New Roman"/>
          <w:highlight w:val="white"/>
        </w:rPr>
        <w:t>ped student in</w:t>
      </w:r>
      <w:r w:rsidR="00A13CC7">
        <w:rPr>
          <w:rFonts w:ascii="Times New Roman" w:eastAsia="Times New Roman" w:hAnsi="Times New Roman" w:cs="Times New Roman"/>
          <w:highlight w:val="white"/>
        </w:rPr>
        <w:t>to dean’s list students and non-</w:t>
      </w:r>
      <w:r>
        <w:rPr>
          <w:rFonts w:ascii="Times New Roman" w:eastAsia="Times New Roman" w:hAnsi="Times New Roman" w:cs="Times New Roman"/>
          <w:highlight w:val="white"/>
        </w:rPr>
        <w:t>dean’s list students. However, dean’s list students only ma</w:t>
      </w:r>
      <w:r w:rsidR="00A13CC7">
        <w:rPr>
          <w:rFonts w:ascii="Times New Roman" w:eastAsia="Times New Roman" w:hAnsi="Times New Roman" w:cs="Times New Roman"/>
          <w:highlight w:val="white"/>
        </w:rPr>
        <w:t>ke up around 10% of the student</w:t>
      </w:r>
      <w:r>
        <w:rPr>
          <w:rFonts w:ascii="Times New Roman" w:eastAsia="Times New Roman" w:hAnsi="Times New Roman" w:cs="Times New Roman"/>
          <w:highlight w:val="white"/>
        </w:rPr>
        <w:t xml:space="preserve"> population. If our client is interested to see how students with different academic performance differs in their usage</w:t>
      </w:r>
      <w:r>
        <w:rPr>
          <w:rFonts w:ascii="Times New Roman" w:eastAsia="Times New Roman" w:hAnsi="Times New Roman" w:cs="Times New Roman"/>
          <w:highlight w:val="white"/>
        </w:rPr>
        <w:t xml:space="preserve"> level of library, it would be better to split students into more specific groups (e.g. GPA 2.0-2.5).</w:t>
      </w:r>
    </w:p>
    <w:p w:rsidR="009A73A5" w:rsidRDefault="00F80FB1">
      <w:pPr>
        <w:spacing w:after="200"/>
        <w:rPr>
          <w:rFonts w:ascii="Times New Roman" w:eastAsia="Times New Roman" w:hAnsi="Times New Roman" w:cs="Times New Roman"/>
          <w:highlight w:val="white"/>
        </w:rPr>
      </w:pPr>
      <w:r>
        <w:rPr>
          <w:rFonts w:ascii="Times New Roman" w:eastAsia="Times New Roman" w:hAnsi="Times New Roman" w:cs="Times New Roman"/>
          <w:highlight w:val="white"/>
        </w:rPr>
        <w:t>In this research paper, we focused on two types of user groups (Singaporean and internationa</w:t>
      </w:r>
      <w:r w:rsidR="00A13CC7">
        <w:rPr>
          <w:rFonts w:ascii="Times New Roman" w:eastAsia="Times New Roman" w:hAnsi="Times New Roman" w:cs="Times New Roman"/>
          <w:highlight w:val="white"/>
        </w:rPr>
        <w:t>l students, dean’s list and non-</w:t>
      </w:r>
      <w:r>
        <w:rPr>
          <w:rFonts w:ascii="Times New Roman" w:eastAsia="Times New Roman" w:hAnsi="Times New Roman" w:cs="Times New Roman"/>
          <w:highlight w:val="white"/>
        </w:rPr>
        <w:t>dean’s list students). There a</w:t>
      </w:r>
      <w:r>
        <w:rPr>
          <w:rFonts w:ascii="Times New Roman" w:eastAsia="Times New Roman" w:hAnsi="Times New Roman" w:cs="Times New Roman"/>
          <w:highlight w:val="white"/>
        </w:rPr>
        <w:t xml:space="preserve">re more grouping of students that we could look into like school, major, year of study, etc. With further analysis into these </w:t>
      </w:r>
      <w:r w:rsidR="00A13CC7">
        <w:rPr>
          <w:rFonts w:ascii="Times New Roman" w:eastAsia="Times New Roman" w:hAnsi="Times New Roman" w:cs="Times New Roman"/>
          <w:highlight w:val="white"/>
        </w:rPr>
        <w:t>groupings, client</w:t>
      </w:r>
      <w:r>
        <w:rPr>
          <w:rFonts w:ascii="Times New Roman" w:eastAsia="Times New Roman" w:hAnsi="Times New Roman" w:cs="Times New Roman"/>
          <w:highlight w:val="white"/>
        </w:rPr>
        <w:t xml:space="preserve"> could have more insights about the usage level of different groups of students and further improve the service.</w:t>
      </w:r>
      <w:r>
        <w:rPr>
          <w:rFonts w:ascii="Times New Roman" w:eastAsia="Times New Roman" w:hAnsi="Times New Roman" w:cs="Times New Roman"/>
          <w:highlight w:val="white"/>
        </w:rPr>
        <w:t xml:space="preserve"> </w:t>
      </w:r>
    </w:p>
    <w:p w:rsidR="00A13CC7" w:rsidRDefault="00A13CC7">
      <w:pPr>
        <w:rPr>
          <w:rFonts w:ascii="Times New Roman" w:eastAsia="Times New Roman" w:hAnsi="Times New Roman" w:cs="Times New Roman"/>
          <w:sz w:val="36"/>
          <w:szCs w:val="36"/>
        </w:rPr>
      </w:pPr>
      <w:r>
        <w:rPr>
          <w:rFonts w:ascii="Times New Roman" w:eastAsia="Times New Roman" w:hAnsi="Times New Roman" w:cs="Times New Roman"/>
          <w:sz w:val="36"/>
          <w:szCs w:val="36"/>
        </w:rPr>
        <w:br w:type="page"/>
      </w:r>
    </w:p>
    <w:p w:rsidR="009A73A5" w:rsidRDefault="00F80FB1">
      <w:pPr>
        <w:spacing w:after="200" w:line="331" w:lineRule="auto"/>
        <w:rPr>
          <w:rFonts w:ascii="Times New Roman" w:eastAsia="Times New Roman" w:hAnsi="Times New Roman" w:cs="Times New Roman"/>
        </w:rPr>
      </w:pPr>
      <w:r>
        <w:rPr>
          <w:rFonts w:ascii="Times New Roman" w:eastAsia="Times New Roman" w:hAnsi="Times New Roman" w:cs="Times New Roman"/>
          <w:sz w:val="36"/>
          <w:szCs w:val="36"/>
        </w:rPr>
        <w:lastRenderedPageBreak/>
        <w:t>8. Conclusion</w:t>
      </w:r>
    </w:p>
    <w:p w:rsidR="009A73A5" w:rsidRDefault="00F80FB1">
      <w:pPr>
        <w:spacing w:after="200"/>
        <w:rPr>
          <w:rFonts w:ascii="Times New Roman" w:eastAsia="Times New Roman" w:hAnsi="Times New Roman" w:cs="Times New Roman"/>
        </w:rPr>
      </w:pPr>
      <w:r>
        <w:rPr>
          <w:rFonts w:ascii="Times New Roman" w:eastAsia="Times New Roman" w:hAnsi="Times New Roman" w:cs="Times New Roman"/>
        </w:rPr>
        <w:t>This paper examined the associations between library entry data and students' demographic:</w:t>
      </w:r>
    </w:p>
    <w:p w:rsidR="009A73A5" w:rsidRDefault="00F80FB1">
      <w:pPr>
        <w:spacing w:after="200"/>
        <w:rPr>
          <w:rFonts w:ascii="Times New Roman" w:eastAsia="Times New Roman" w:hAnsi="Times New Roman" w:cs="Times New Roman"/>
        </w:rPr>
      </w:pPr>
      <w:r>
        <w:rPr>
          <w:rFonts w:ascii="Times New Roman" w:eastAsia="Times New Roman" w:hAnsi="Times New Roman" w:cs="Times New Roman"/>
        </w:rPr>
        <w:t xml:space="preserve">In </w:t>
      </w:r>
      <w:r w:rsidR="00A13CC7">
        <w:rPr>
          <w:rFonts w:ascii="Times New Roman" w:eastAsia="Times New Roman" w:hAnsi="Times New Roman" w:cs="Times New Roman"/>
        </w:rPr>
        <w:t>general,</w:t>
      </w:r>
      <w:r>
        <w:rPr>
          <w:rFonts w:ascii="Times New Roman" w:eastAsia="Times New Roman" w:hAnsi="Times New Roman" w:cs="Times New Roman"/>
        </w:rPr>
        <w:t xml:space="preserve"> the results of our study support the proposed theoretical framework. Dean’s list students have heavier usage level than non-dean’s list st</w:t>
      </w:r>
      <w:r>
        <w:rPr>
          <w:rFonts w:ascii="Times New Roman" w:eastAsia="Times New Roman" w:hAnsi="Times New Roman" w:cs="Times New Roman"/>
        </w:rPr>
        <w:t xml:space="preserve">udents. International </w:t>
      </w:r>
      <w:r w:rsidR="00A13CC7">
        <w:rPr>
          <w:rFonts w:ascii="Times New Roman" w:eastAsia="Times New Roman" w:hAnsi="Times New Roman" w:cs="Times New Roman"/>
        </w:rPr>
        <w:t>students have</w:t>
      </w:r>
      <w:r>
        <w:rPr>
          <w:rFonts w:ascii="Times New Roman" w:eastAsia="Times New Roman" w:hAnsi="Times New Roman" w:cs="Times New Roman"/>
        </w:rPr>
        <w:t xml:space="preserve"> heavier usage level than</w:t>
      </w:r>
      <w:r>
        <w:rPr>
          <w:rFonts w:ascii="Times New Roman" w:eastAsia="Times New Roman" w:hAnsi="Times New Roman" w:cs="Times New Roman"/>
        </w:rPr>
        <w:t xml:space="preserve"> Singaporean students, and international students go through the linkbridge gate at night more than Singaporean students do.</w:t>
      </w:r>
    </w:p>
    <w:p w:rsidR="009A73A5" w:rsidRDefault="00F80FB1">
      <w:pPr>
        <w:pStyle w:val="Heading1"/>
        <w:keepNext w:val="0"/>
        <w:keepLines w:val="0"/>
        <w:spacing w:before="480"/>
        <w:contextualSpacing w:val="0"/>
        <w:rPr>
          <w:rFonts w:ascii="Times New Roman" w:eastAsia="Times New Roman" w:hAnsi="Times New Roman" w:cs="Times New Roman"/>
        </w:rPr>
      </w:pPr>
      <w:bookmarkStart w:id="6" w:name="_uj2wra2ainvo" w:colFirst="0" w:colLast="0"/>
      <w:bookmarkEnd w:id="6"/>
      <w:r>
        <w:rPr>
          <w:rFonts w:ascii="Times New Roman" w:eastAsia="Times New Roman" w:hAnsi="Times New Roman" w:cs="Times New Roman"/>
          <w:sz w:val="36"/>
          <w:szCs w:val="36"/>
        </w:rPr>
        <w:t>References</w:t>
      </w:r>
      <w:r>
        <w:rPr>
          <w:rFonts w:ascii="Times New Roman" w:eastAsia="Times New Roman" w:hAnsi="Times New Roman" w:cs="Times New Roman"/>
          <w:b/>
          <w:sz w:val="46"/>
          <w:szCs w:val="46"/>
        </w:rPr>
        <w:t xml:space="preserve"> </w:t>
      </w:r>
      <w:bookmarkStart w:id="7" w:name="_GoBack"/>
      <w:bookmarkEnd w:id="7"/>
    </w:p>
    <w:p w:rsidR="009A73A5" w:rsidRDefault="00F80FB1">
      <w:pPr>
        <w:widowControl w:val="0"/>
        <w:spacing w:before="200" w:line="312" w:lineRule="auto"/>
        <w:rPr>
          <w:rFonts w:ascii="Times New Roman" w:eastAsia="Times New Roman" w:hAnsi="Times New Roman" w:cs="Times New Roman"/>
        </w:rPr>
      </w:pPr>
      <w:r>
        <w:rPr>
          <w:rFonts w:ascii="Times New Roman" w:eastAsia="Times New Roman" w:hAnsi="Times New Roman" w:cs="Times New Roman"/>
        </w:rPr>
        <w:t>Aluregowda (2013). Organized Retail Strategy – A Stud</w:t>
      </w:r>
      <w:r>
        <w:rPr>
          <w:rFonts w:ascii="Times New Roman" w:eastAsia="Times New Roman" w:hAnsi="Times New Roman" w:cs="Times New Roman"/>
        </w:rPr>
        <w:t>y at Loyal World Supermarket. IOSR Journal of Business and Management P75-80</w:t>
      </w:r>
    </w:p>
    <w:p w:rsidR="009A73A5" w:rsidRDefault="00F80FB1">
      <w:pPr>
        <w:widowControl w:val="0"/>
        <w:spacing w:before="200" w:line="312" w:lineRule="auto"/>
        <w:rPr>
          <w:rFonts w:ascii="Times New Roman" w:eastAsia="Times New Roman" w:hAnsi="Times New Roman" w:cs="Times New Roman"/>
        </w:rPr>
      </w:pPr>
      <w:r>
        <w:rPr>
          <w:rFonts w:ascii="Times New Roman" w:eastAsia="Times New Roman" w:hAnsi="Times New Roman" w:cs="Times New Roman"/>
        </w:rPr>
        <w:t>Brewerton, G., &amp; Cooper, J. (2014). Visualising building access data. Ariadne, (73).</w:t>
      </w:r>
    </w:p>
    <w:p w:rsidR="009A73A5" w:rsidRDefault="00F80FB1">
      <w:pPr>
        <w:widowControl w:val="0"/>
        <w:spacing w:before="200" w:line="312" w:lineRule="auto"/>
        <w:rPr>
          <w:rFonts w:ascii="Times New Roman" w:eastAsia="Times New Roman" w:hAnsi="Times New Roman" w:cs="Times New Roman"/>
        </w:rPr>
      </w:pPr>
      <w:r>
        <w:rPr>
          <w:rFonts w:ascii="Times New Roman" w:eastAsia="Times New Roman" w:hAnsi="Times New Roman" w:cs="Times New Roman"/>
        </w:rPr>
        <w:t>Ivan-Damir Aniae &amp; Sonja Radas (2006). The Relationships Between Shopping Trip Type, Purchases</w:t>
      </w:r>
      <w:r>
        <w:rPr>
          <w:rFonts w:ascii="Times New Roman" w:eastAsia="Times New Roman" w:hAnsi="Times New Roman" w:cs="Times New Roman"/>
        </w:rPr>
        <w:t xml:space="preserve"> </w:t>
      </w:r>
    </w:p>
    <w:p w:rsidR="009A73A5" w:rsidRDefault="00F80FB1">
      <w:pPr>
        <w:widowControl w:val="0"/>
        <w:spacing w:before="200" w:line="312" w:lineRule="auto"/>
        <w:rPr>
          <w:rFonts w:ascii="Times New Roman" w:eastAsia="Times New Roman" w:hAnsi="Times New Roman" w:cs="Times New Roman"/>
        </w:rPr>
      </w:pPr>
      <w:r>
        <w:rPr>
          <w:rFonts w:ascii="Times New Roman" w:eastAsia="Times New Roman" w:hAnsi="Times New Roman" w:cs="Times New Roman"/>
        </w:rPr>
        <w:t>Leighton, P. D., &amp; Weber, D. C. (1999). Planning academic and research library buildings. American library association.</w:t>
      </w:r>
    </w:p>
    <w:p w:rsidR="009A73A5" w:rsidRDefault="00F80FB1">
      <w:pPr>
        <w:widowControl w:val="0"/>
        <w:spacing w:before="200" w:line="312" w:lineRule="auto"/>
        <w:rPr>
          <w:rFonts w:ascii="Times New Roman" w:eastAsia="Times New Roman" w:hAnsi="Times New Roman" w:cs="Times New Roman"/>
        </w:rPr>
      </w:pPr>
      <w:r>
        <w:rPr>
          <w:rFonts w:ascii="Times New Roman" w:eastAsia="Times New Roman" w:hAnsi="Times New Roman" w:cs="Times New Roman"/>
        </w:rPr>
        <w:t xml:space="preserve">Made on Promotion, and Unplanned Purchases for a High/Low Hypermarket Retailer. </w:t>
      </w:r>
    </w:p>
    <w:p w:rsidR="009A73A5" w:rsidRDefault="00F80FB1">
      <w:pPr>
        <w:widowControl w:val="0"/>
        <w:spacing w:before="200" w:line="312" w:lineRule="auto"/>
        <w:rPr>
          <w:rFonts w:ascii="Times New Roman" w:eastAsia="Times New Roman" w:hAnsi="Times New Roman" w:cs="Times New Roman"/>
        </w:rPr>
      </w:pPr>
      <w:r>
        <w:rPr>
          <w:rFonts w:ascii="Times New Roman" w:eastAsia="Times New Roman" w:hAnsi="Times New Roman" w:cs="Times New Roman"/>
        </w:rPr>
        <w:t>Stanley E Lazic (2008). Why we should use simpler mod</w:t>
      </w:r>
      <w:r>
        <w:rPr>
          <w:rFonts w:ascii="Times New Roman" w:eastAsia="Times New Roman" w:hAnsi="Times New Roman" w:cs="Times New Roman"/>
        </w:rPr>
        <w:t>els if the data allow this: relevance for ANOVA designs in experimental biology. BMC Physiology.</w:t>
      </w:r>
    </w:p>
    <w:p w:rsidR="009A73A5" w:rsidRDefault="00F80FB1">
      <w:pPr>
        <w:widowControl w:val="0"/>
        <w:spacing w:before="200" w:line="312" w:lineRule="auto"/>
        <w:rPr>
          <w:rFonts w:ascii="Times New Roman" w:eastAsia="Times New Roman" w:hAnsi="Times New Roman" w:cs="Times New Roman"/>
        </w:rPr>
      </w:pPr>
      <w:r>
        <w:rPr>
          <w:rFonts w:ascii="Times New Roman" w:eastAsia="Times New Roman" w:hAnsi="Times New Roman" w:cs="Times New Roman"/>
        </w:rPr>
        <w:t>Jones, J. L. (2010). Using library swipe-card data to inform decision making. Chicago</w:t>
      </w:r>
      <w:r>
        <w:rPr>
          <w:rFonts w:ascii="Times New Roman" w:eastAsia="Times New Roman" w:hAnsi="Times New Roman" w:cs="Times New Roman"/>
        </w:rPr>
        <w:tab/>
      </w:r>
    </w:p>
    <w:sectPr w:rsidR="009A73A5" w:rsidSect="00A13CC7">
      <w:footerReference w:type="default" r:id="rId28"/>
      <w:pgSz w:w="11906" w:h="16838" w:code="9"/>
      <w:pgMar w:top="1440" w:right="1440" w:bottom="1440" w:left="1440" w:header="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80FB1" w:rsidRDefault="00F80FB1">
      <w:pPr>
        <w:spacing w:line="240" w:lineRule="auto"/>
      </w:pPr>
      <w:r>
        <w:separator/>
      </w:r>
    </w:p>
  </w:endnote>
  <w:endnote w:type="continuationSeparator" w:id="0">
    <w:p w:rsidR="00F80FB1" w:rsidRDefault="00F80FB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PT Sans Narrow">
    <w:charset w:val="00"/>
    <w:family w:val="auto"/>
    <w:pitch w:val="default"/>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A0002AEF" w:usb1="4000207B" w:usb2="00000000"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1002AFF" w:usb1="4000ACF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09618048"/>
      <w:docPartObj>
        <w:docPartGallery w:val="Page Numbers (Bottom of Page)"/>
        <w:docPartUnique/>
      </w:docPartObj>
    </w:sdtPr>
    <w:sdtContent>
      <w:sdt>
        <w:sdtPr>
          <w:id w:val="-1769616900"/>
          <w:docPartObj>
            <w:docPartGallery w:val="Page Numbers (Top of Page)"/>
            <w:docPartUnique/>
          </w:docPartObj>
        </w:sdtPr>
        <w:sdtContent>
          <w:p w:rsidR="00A13CC7" w:rsidRDefault="00A13CC7">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9453CA">
              <w:rPr>
                <w:b/>
                <w:bCs/>
                <w:noProof/>
              </w:rPr>
              <w:t>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9453CA">
              <w:rPr>
                <w:b/>
                <w:bCs/>
                <w:noProof/>
              </w:rPr>
              <w:t>2</w:t>
            </w:r>
            <w:r>
              <w:rPr>
                <w:b/>
                <w:bCs/>
                <w:sz w:val="24"/>
                <w:szCs w:val="24"/>
              </w:rPr>
              <w:fldChar w:fldCharType="end"/>
            </w:r>
          </w:p>
        </w:sdtContent>
      </w:sdt>
    </w:sdtContent>
  </w:sdt>
  <w:p w:rsidR="009A73A5" w:rsidRDefault="009A73A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80FB1" w:rsidRDefault="00F80FB1">
      <w:pPr>
        <w:spacing w:line="240" w:lineRule="auto"/>
      </w:pPr>
      <w:r>
        <w:separator/>
      </w:r>
    </w:p>
  </w:footnote>
  <w:footnote w:type="continuationSeparator" w:id="0">
    <w:p w:rsidR="00F80FB1" w:rsidRDefault="00F80FB1">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7B153C"/>
    <w:multiLevelType w:val="multilevel"/>
    <w:tmpl w:val="AD6A3EA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
  <w:rsids>
    <w:rsidRoot w:val="009A73A5"/>
    <w:rsid w:val="009453CA"/>
    <w:rsid w:val="009A73A5"/>
    <w:rsid w:val="00A13CC7"/>
    <w:rsid w:val="00F80FB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E63F03"/>
  <w15:docId w15:val="{3C853F68-F1D9-4DB2-993A-FC5B5F9A20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color w:val="000000"/>
        <w:sz w:val="22"/>
        <w:szCs w:val="22"/>
        <w:lang w:val="en-US" w:eastAsia="zh-CN" w:bidi="ar-SA"/>
      </w:rPr>
    </w:rPrDefault>
    <w:pPrDefault>
      <w:pPr>
        <w:spacing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style>
  <w:style w:type="paragraph" w:styleId="Heading1">
    <w:name w:val="heading 1"/>
    <w:basedOn w:val="Normal"/>
    <w:next w:val="Normal"/>
    <w:pPr>
      <w:keepNext/>
      <w:keepLines/>
      <w:spacing w:before="400" w:after="120"/>
      <w:contextualSpacing/>
      <w:outlineLvl w:val="0"/>
    </w:pPr>
    <w:rPr>
      <w:sz w:val="40"/>
      <w:szCs w:val="40"/>
    </w:rPr>
  </w:style>
  <w:style w:type="paragraph" w:styleId="Heading2">
    <w:name w:val="heading 2"/>
    <w:basedOn w:val="Normal"/>
    <w:next w:val="Normal"/>
    <w:pPr>
      <w:keepNext/>
      <w:keepLines/>
      <w:spacing w:before="360" w:after="120"/>
      <w:contextualSpacing/>
      <w:outlineLvl w:val="1"/>
    </w:pPr>
    <w:rPr>
      <w:sz w:val="32"/>
      <w:szCs w:val="32"/>
    </w:rPr>
  </w:style>
  <w:style w:type="paragraph" w:styleId="Heading3">
    <w:name w:val="heading 3"/>
    <w:basedOn w:val="Normal"/>
    <w:next w:val="Normal"/>
    <w:pPr>
      <w:keepNext/>
      <w:keepLines/>
      <w:spacing w:before="320" w:after="80"/>
      <w:contextualSpacing/>
      <w:outlineLvl w:val="2"/>
    </w:pPr>
    <w:rPr>
      <w:color w:val="434343"/>
      <w:sz w:val="28"/>
      <w:szCs w:val="28"/>
    </w:rPr>
  </w:style>
  <w:style w:type="paragraph" w:styleId="Heading4">
    <w:name w:val="heading 4"/>
    <w:basedOn w:val="Normal"/>
    <w:next w:val="Normal"/>
    <w:pPr>
      <w:keepNext/>
      <w:keepLines/>
      <w:spacing w:before="280" w:after="80"/>
      <w:contextualSpacing/>
      <w:outlineLvl w:val="3"/>
    </w:pPr>
    <w:rPr>
      <w:color w:val="666666"/>
      <w:sz w:val="24"/>
      <w:szCs w:val="24"/>
    </w:rPr>
  </w:style>
  <w:style w:type="paragraph" w:styleId="Heading5">
    <w:name w:val="heading 5"/>
    <w:basedOn w:val="Normal"/>
    <w:next w:val="Normal"/>
    <w:pPr>
      <w:keepNext/>
      <w:keepLines/>
      <w:spacing w:before="240" w:after="80"/>
      <w:contextualSpacing/>
      <w:outlineLvl w:val="4"/>
    </w:pPr>
    <w:rPr>
      <w:color w:val="666666"/>
    </w:rPr>
  </w:style>
  <w:style w:type="paragraph" w:styleId="Heading6">
    <w:name w:val="heading 6"/>
    <w:basedOn w:val="Normal"/>
    <w:next w:val="Normal"/>
    <w:pPr>
      <w:keepNext/>
      <w:keepLines/>
      <w:spacing w:before="240" w:after="80"/>
      <w:contextualSpacing/>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contextualSpacing/>
    </w:pPr>
    <w:rPr>
      <w:sz w:val="52"/>
      <w:szCs w:val="52"/>
    </w:rPr>
  </w:style>
  <w:style w:type="paragraph" w:styleId="Subtitle">
    <w:name w:val="Subtitle"/>
    <w:basedOn w:val="Normal"/>
    <w:next w:val="Normal"/>
    <w:pPr>
      <w:keepNext/>
      <w:keepLines/>
      <w:spacing w:after="320"/>
      <w:contextualSpacing/>
    </w:pPr>
    <w:rPr>
      <w:color w:val="666666"/>
      <w:sz w:val="30"/>
      <w:szCs w:val="30"/>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paragraph" w:styleId="ListParagraph">
    <w:name w:val="List Paragraph"/>
    <w:basedOn w:val="Normal"/>
    <w:uiPriority w:val="34"/>
    <w:qFormat/>
    <w:rsid w:val="00A13CC7"/>
    <w:pPr>
      <w:ind w:left="720"/>
      <w:contextualSpacing/>
    </w:pPr>
  </w:style>
  <w:style w:type="paragraph" w:styleId="Header">
    <w:name w:val="header"/>
    <w:basedOn w:val="Normal"/>
    <w:link w:val="HeaderChar"/>
    <w:uiPriority w:val="99"/>
    <w:unhideWhenUsed/>
    <w:rsid w:val="00A13CC7"/>
    <w:pPr>
      <w:tabs>
        <w:tab w:val="center" w:pos="4320"/>
        <w:tab w:val="right" w:pos="8640"/>
      </w:tabs>
      <w:spacing w:line="240" w:lineRule="auto"/>
    </w:pPr>
  </w:style>
  <w:style w:type="character" w:customStyle="1" w:styleId="HeaderChar">
    <w:name w:val="Header Char"/>
    <w:basedOn w:val="DefaultParagraphFont"/>
    <w:link w:val="Header"/>
    <w:uiPriority w:val="99"/>
    <w:rsid w:val="00A13CC7"/>
  </w:style>
  <w:style w:type="paragraph" w:styleId="Footer">
    <w:name w:val="footer"/>
    <w:basedOn w:val="Normal"/>
    <w:link w:val="FooterChar"/>
    <w:uiPriority w:val="99"/>
    <w:unhideWhenUsed/>
    <w:rsid w:val="00A13CC7"/>
    <w:pPr>
      <w:tabs>
        <w:tab w:val="center" w:pos="4320"/>
        <w:tab w:val="right" w:pos="8640"/>
      </w:tabs>
      <w:spacing w:line="240" w:lineRule="auto"/>
    </w:pPr>
  </w:style>
  <w:style w:type="character" w:customStyle="1" w:styleId="FooterChar">
    <w:name w:val="Footer Char"/>
    <w:basedOn w:val="DefaultParagraphFont"/>
    <w:link w:val="Footer"/>
    <w:uiPriority w:val="99"/>
    <w:rsid w:val="00A13CC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s://dspace.lboro.ac.uk/dspace-jspui/bitstream/2134/15522/3/visualising-access-final.pdf" TargetMode="Externa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TotalTime>
  <Pages>21</Pages>
  <Words>5147</Words>
  <Characters>29341</Characters>
  <Application>Microsoft Office Word</Application>
  <DocSecurity>0</DocSecurity>
  <Lines>244</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Mercy</cp:lastModifiedBy>
  <cp:revision>2</cp:revision>
  <dcterms:created xsi:type="dcterms:W3CDTF">2017-04-23T15:40:00Z</dcterms:created>
  <dcterms:modified xsi:type="dcterms:W3CDTF">2017-04-23T15:51:00Z</dcterms:modified>
</cp:coreProperties>
</file>