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0E335" w14:textId="77777777" w:rsidR="00092BE8" w:rsidRDefault="00092BE8" w:rsidP="00092BE8">
      <w:pPr>
        <w:jc w:val="center"/>
        <w:rPr>
          <w:b/>
          <w:sz w:val="32"/>
          <w:szCs w:val="32"/>
        </w:rPr>
      </w:pPr>
      <w:r>
        <w:rPr>
          <w:noProof/>
        </w:rPr>
        <w:drawing>
          <wp:anchor distT="0" distB="0" distL="114300" distR="114300" simplePos="0" relativeHeight="251658240" behindDoc="0" locked="0" layoutInCell="1" allowOverlap="1" wp14:anchorId="03664C3A" wp14:editId="50BB3CAE">
            <wp:simplePos x="0" y="0"/>
            <wp:positionH relativeFrom="column">
              <wp:posOffset>-372110</wp:posOffset>
            </wp:positionH>
            <wp:positionV relativeFrom="paragraph">
              <wp:posOffset>28575</wp:posOffset>
            </wp:positionV>
            <wp:extent cx="2009775" cy="793115"/>
            <wp:effectExtent l="0" t="0" r="9525" b="6985"/>
            <wp:wrapThrough wrapText="bothSides">
              <wp:wrapPolygon edited="0">
                <wp:start x="4914" y="0"/>
                <wp:lineTo x="0" y="519"/>
                <wp:lineTo x="0" y="14527"/>
                <wp:lineTo x="409" y="16602"/>
                <wp:lineTo x="2457" y="21271"/>
                <wp:lineTo x="2662" y="21271"/>
                <wp:lineTo x="3685" y="21271"/>
                <wp:lineTo x="6552" y="21271"/>
                <wp:lineTo x="20064" y="17640"/>
                <wp:lineTo x="21498" y="16602"/>
                <wp:lineTo x="21498" y="13489"/>
                <wp:lineTo x="15970" y="8301"/>
                <wp:lineTo x="16584" y="4151"/>
                <wp:lineTo x="15560" y="3113"/>
                <wp:lineTo x="5937" y="0"/>
                <wp:lineTo x="4914" y="0"/>
              </wp:wrapPolygon>
            </wp:wrapThrough>
            <wp:docPr id="1" name="Picture 1" descr="Image result for S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U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944DD" w14:textId="7EC4D623" w:rsidR="00092BE8" w:rsidRDefault="00092BE8" w:rsidP="00092BE8">
      <w:pPr>
        <w:jc w:val="center"/>
        <w:rPr>
          <w:b/>
          <w:sz w:val="32"/>
          <w:szCs w:val="32"/>
        </w:rPr>
      </w:pPr>
      <w:r w:rsidRPr="00092BE8">
        <w:rPr>
          <w:b/>
          <w:sz w:val="32"/>
          <w:szCs w:val="32"/>
        </w:rPr>
        <w:t xml:space="preserve">MEETING MINUTES </w:t>
      </w:r>
      <w:r w:rsidR="00476C38">
        <w:rPr>
          <w:b/>
          <w:sz w:val="32"/>
          <w:szCs w:val="32"/>
        </w:rPr>
        <w:t>#8</w:t>
      </w:r>
      <w:r w:rsidRPr="00092BE8">
        <w:rPr>
          <w:b/>
          <w:sz w:val="32"/>
          <w:szCs w:val="32"/>
        </w:rPr>
        <w:t>–</w:t>
      </w:r>
      <w:r w:rsidR="00AE0B90">
        <w:rPr>
          <w:b/>
          <w:sz w:val="32"/>
          <w:szCs w:val="32"/>
        </w:rPr>
        <w:t xml:space="preserve"> INTERNAL</w:t>
      </w:r>
    </w:p>
    <w:p w14:paraId="3063BF9B" w14:textId="77777777" w:rsidR="00092BE8" w:rsidRDefault="00092BE8" w:rsidP="00092BE8"/>
    <w:p w14:paraId="7DBA77AB" w14:textId="77777777" w:rsidR="00092BE8" w:rsidRPr="00CE32A2" w:rsidRDefault="00CE32A2" w:rsidP="00092BE8">
      <w:pPr>
        <w:rPr>
          <w:b/>
        </w:rPr>
      </w:pPr>
      <w:r>
        <w:rPr>
          <w:noProof/>
        </w:rPr>
        <mc:AlternateContent>
          <mc:Choice Requires="wps">
            <w:drawing>
              <wp:anchor distT="45720" distB="45720" distL="114300" distR="114300" simplePos="0" relativeHeight="251660288" behindDoc="0" locked="0" layoutInCell="1" allowOverlap="1" wp14:anchorId="030D5978" wp14:editId="322DF9BB">
                <wp:simplePos x="0" y="0"/>
                <wp:positionH relativeFrom="column">
                  <wp:posOffset>1085215</wp:posOffset>
                </wp:positionH>
                <wp:positionV relativeFrom="paragraph">
                  <wp:posOffset>137795</wp:posOffset>
                </wp:positionV>
                <wp:extent cx="515302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800100"/>
                        </a:xfrm>
                        <a:prstGeom prst="rect">
                          <a:avLst/>
                        </a:prstGeom>
                        <a:solidFill>
                          <a:srgbClr val="FFFFFF"/>
                        </a:solidFill>
                        <a:ln w="9525">
                          <a:solidFill>
                            <a:schemeClr val="bg1">
                              <a:lumMod val="85000"/>
                            </a:schemeClr>
                          </a:solidFill>
                          <a:miter lim="800000"/>
                          <a:headEnd/>
                          <a:tailEnd/>
                        </a:ln>
                      </wps:spPr>
                      <wps:txbx>
                        <w:txbxContent>
                          <w:p w14:paraId="6EC91106" w14:textId="42552B3A" w:rsidR="00F3645A" w:rsidRDefault="00AA56AA">
                            <w:r>
                              <w:t>19</w:t>
                            </w:r>
                            <w:r w:rsidRPr="00AA56AA">
                              <w:rPr>
                                <w:vertAlign w:val="superscript"/>
                              </w:rPr>
                              <w:t>th</w:t>
                            </w:r>
                            <w:r>
                              <w:t xml:space="preserve"> </w:t>
                            </w:r>
                            <w:r w:rsidR="00FC11FF">
                              <w:t>February</w:t>
                            </w:r>
                            <w:r w:rsidR="002C6DBF">
                              <w:t xml:space="preserve"> 2017</w:t>
                            </w:r>
                            <w:r w:rsidR="00AE0B90">
                              <w:br/>
                            </w:r>
                            <w:r>
                              <w:t>SOE GSR 2.7</w:t>
                            </w:r>
                          </w:p>
                          <w:p w14:paraId="49ECEB88" w14:textId="329F0239" w:rsidR="00CE32A2" w:rsidRDefault="008947A4">
                            <w:proofErr w:type="spellStart"/>
                            <w:r>
                              <w:t>Akshita</w:t>
                            </w:r>
                            <w:proofErr w:type="spellEnd"/>
                            <w:r>
                              <w:t xml:space="preserve"> </w:t>
                            </w:r>
                            <w:proofErr w:type="spellStart"/>
                            <w:r>
                              <w:t>Dhandhania</w:t>
                            </w:r>
                            <w:proofErr w:type="spellEnd"/>
                            <w:r>
                              <w:t xml:space="preserve">, </w:t>
                            </w:r>
                            <w:proofErr w:type="spellStart"/>
                            <w:r>
                              <w:t>Aayush</w:t>
                            </w:r>
                            <w:proofErr w:type="spellEnd"/>
                            <w:r>
                              <w:t xml:space="preserve"> Garg, Prekshaa </w:t>
                            </w:r>
                            <w:proofErr w:type="spellStart"/>
                            <w:r>
                              <w:t>Uppin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D5978" id="_x0000_t202" coordsize="21600,21600" o:spt="202" path="m,l,21600r21600,l21600,xe">
                <v:stroke joinstyle="miter"/>
                <v:path gradientshapeok="t" o:connecttype="rect"/>
              </v:shapetype>
              <v:shape id="Text Box 2" o:spid="_x0000_s1026" type="#_x0000_t202" style="position:absolute;margin-left:85.45pt;margin-top:10.85pt;width:405.75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" strokecolor="#d8d8d8 [2732]">
                <v:textbox>
                  <w:txbxContent>
                    <w:p w14:paraId="6EC91106" w14:textId="42552B3A" w:rsidR="00F3645A" w:rsidRDefault="00AA56AA">
                      <w:r>
                        <w:t>19</w:t>
                      </w:r>
                      <w:r w:rsidRPr="00AA56AA">
                        <w:rPr>
                          <w:vertAlign w:val="superscript"/>
                        </w:rPr>
                        <w:t>th</w:t>
                      </w:r>
                      <w:r>
                        <w:t xml:space="preserve"> </w:t>
                      </w:r>
                      <w:r w:rsidR="00FC11FF">
                        <w:t>February</w:t>
                      </w:r>
                      <w:r w:rsidR="002C6DBF">
                        <w:t xml:space="preserve"> 2017</w:t>
                      </w:r>
                      <w:r w:rsidR="00AE0B90">
                        <w:br/>
                      </w:r>
                      <w:r>
                        <w:t>SOE GSR 2.7</w:t>
                      </w:r>
                    </w:p>
                    <w:p w14:paraId="49ECEB88" w14:textId="329F0239" w:rsidR="00CE32A2" w:rsidRDefault="008947A4">
                      <w:proofErr w:type="spellStart"/>
                      <w:r>
                        <w:t>Akshita</w:t>
                      </w:r>
                      <w:proofErr w:type="spellEnd"/>
                      <w:r>
                        <w:t xml:space="preserve"> </w:t>
                      </w:r>
                      <w:proofErr w:type="spellStart"/>
                      <w:r>
                        <w:t>Dhandhania</w:t>
                      </w:r>
                      <w:proofErr w:type="spellEnd"/>
                      <w:r>
                        <w:t xml:space="preserve">, </w:t>
                      </w:r>
                      <w:proofErr w:type="spellStart"/>
                      <w:r>
                        <w:t>Aayush</w:t>
                      </w:r>
                      <w:proofErr w:type="spellEnd"/>
                      <w:r>
                        <w:t xml:space="preserve"> Garg, Prekshaa </w:t>
                      </w:r>
                      <w:proofErr w:type="spellStart"/>
                      <w:r>
                        <w:t>Uppin</w:t>
                      </w:r>
                      <w:proofErr w:type="spellEnd"/>
                    </w:p>
                  </w:txbxContent>
                </v:textbox>
                <w10:wrap type="square"/>
              </v:shape>
            </w:pict>
          </mc:Fallback>
        </mc:AlternateContent>
      </w:r>
      <w:r w:rsidR="00092BE8">
        <w:br/>
      </w:r>
      <w:r w:rsidR="00092BE8">
        <w:br/>
      </w:r>
      <w:r w:rsidR="00092BE8" w:rsidRPr="00CE32A2">
        <w:rPr>
          <w:b/>
        </w:rPr>
        <w:t>Date/Time</w:t>
      </w:r>
      <w:r w:rsidRPr="00CE32A2">
        <w:rPr>
          <w:b/>
        </w:rPr>
        <w:br/>
        <w:t>Venue</w:t>
      </w:r>
      <w:r w:rsidR="00092BE8" w:rsidRPr="00CE32A2">
        <w:rPr>
          <w:b/>
        </w:rPr>
        <w:br/>
        <w:t>Meeting with</w:t>
      </w:r>
      <w:r w:rsidRPr="00CE32A2">
        <w:rPr>
          <w:b/>
        </w:rPr>
        <w:br/>
        <w:t>Attendees</w:t>
      </w:r>
    </w:p>
    <w:p w14:paraId="758DDD91" w14:textId="77777777" w:rsidR="00CC2A1D" w:rsidRDefault="00092BE8" w:rsidP="00092BE8">
      <w:pPr>
        <w:rPr>
          <w:b/>
        </w:rPr>
      </w:pPr>
      <w:r w:rsidRPr="00CE32A2">
        <w:rPr>
          <w:noProof/>
        </w:rPr>
        <mc:AlternateContent>
          <mc:Choice Requires="wps">
            <w:drawing>
              <wp:anchor distT="0" distB="0" distL="114300" distR="114300" simplePos="0" relativeHeight="251657215" behindDoc="0" locked="0" layoutInCell="1" allowOverlap="1" wp14:anchorId="28D24A10" wp14:editId="26700B1A">
                <wp:simplePos x="0" y="0"/>
                <wp:positionH relativeFrom="page">
                  <wp:posOffset>1666874</wp:posOffset>
                </wp:positionH>
                <wp:positionV relativeFrom="paragraph">
                  <wp:posOffset>30480</wp:posOffset>
                </wp:positionV>
                <wp:extent cx="5153025" cy="666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153025" cy="6667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5A90616D" w14:textId="715E7048" w:rsidR="00F81A8F" w:rsidRDefault="00AA56AA" w:rsidP="00CE32A2">
                            <w:pPr>
                              <w:pStyle w:val="ListParagraph"/>
                              <w:numPr>
                                <w:ilvl w:val="0"/>
                                <w:numId w:val="2"/>
                              </w:numPr>
                              <w:ind w:left="270" w:hanging="270"/>
                              <w:rPr>
                                <w:color w:val="2E74B5" w:themeColor="accent1" w:themeShade="BF"/>
                              </w:rPr>
                            </w:pPr>
                            <w:r>
                              <w:rPr>
                                <w:color w:val="2E74B5" w:themeColor="accent1" w:themeShade="BF"/>
                              </w:rPr>
                              <w:t>Revise survey to include time frame</w:t>
                            </w:r>
                          </w:p>
                          <w:p w14:paraId="0008EC50" w14:textId="5C92FC8B" w:rsidR="00AA56AA" w:rsidRDefault="00AA56AA" w:rsidP="00CE32A2">
                            <w:pPr>
                              <w:pStyle w:val="ListParagraph"/>
                              <w:numPr>
                                <w:ilvl w:val="0"/>
                                <w:numId w:val="2"/>
                              </w:numPr>
                              <w:ind w:left="270" w:hanging="270"/>
                              <w:rPr>
                                <w:color w:val="2E74B5" w:themeColor="accent1" w:themeShade="BF"/>
                              </w:rPr>
                            </w:pPr>
                            <w:r>
                              <w:rPr>
                                <w:color w:val="2E74B5" w:themeColor="accent1" w:themeShade="BF"/>
                              </w:rPr>
                              <w:t>Complete text mining</w:t>
                            </w:r>
                          </w:p>
                          <w:p w14:paraId="00E4DED9" w14:textId="6745D95C" w:rsidR="00EE2D21" w:rsidRPr="00CE32A2" w:rsidRDefault="00EE2D21" w:rsidP="00CE32A2">
                            <w:pPr>
                              <w:pStyle w:val="ListParagraph"/>
                              <w:numPr>
                                <w:ilvl w:val="0"/>
                                <w:numId w:val="2"/>
                              </w:numPr>
                              <w:ind w:left="270" w:hanging="270"/>
                              <w:rPr>
                                <w:color w:val="2E74B5" w:themeColor="accent1" w:themeShade="BF"/>
                              </w:rPr>
                            </w:pPr>
                            <w:r>
                              <w:rPr>
                                <w:color w:val="2E74B5" w:themeColor="accent1" w:themeShade="BF"/>
                              </w:rPr>
                              <w:t>Discuss two more features for feature engineering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24A10" id="Rectangle 2" o:spid="_x0000_s1027" style="position:absolute;margin-left:131.25pt;margin-top:2.4pt;width:405.75pt;height:52.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" fillcolor="white [3201]" strokecolor="#4472c4 [3208]" strokeweight="1pt">
                <v:textbox>
                  <w:txbxContent>
                    <w:p w14:paraId="5A90616D" w14:textId="715E7048" w:rsidR="00F81A8F" w:rsidRDefault="00AA56AA" w:rsidP="00CE32A2">
                      <w:pPr>
                        <w:pStyle w:val="ListParagraph"/>
                        <w:numPr>
                          <w:ilvl w:val="0"/>
                          <w:numId w:val="2"/>
                        </w:numPr>
                        <w:ind w:left="270" w:hanging="270"/>
                        <w:rPr>
                          <w:color w:val="2E74B5" w:themeColor="accent1" w:themeShade="BF"/>
                        </w:rPr>
                      </w:pPr>
                      <w:r>
                        <w:rPr>
                          <w:color w:val="2E74B5" w:themeColor="accent1" w:themeShade="BF"/>
                        </w:rPr>
                        <w:t>Revise survey to include time frame</w:t>
                      </w:r>
                    </w:p>
                    <w:p w14:paraId="0008EC50" w14:textId="5C92FC8B" w:rsidR="00AA56AA" w:rsidRDefault="00AA56AA" w:rsidP="00CE32A2">
                      <w:pPr>
                        <w:pStyle w:val="ListParagraph"/>
                        <w:numPr>
                          <w:ilvl w:val="0"/>
                          <w:numId w:val="2"/>
                        </w:numPr>
                        <w:ind w:left="270" w:hanging="270"/>
                        <w:rPr>
                          <w:color w:val="2E74B5" w:themeColor="accent1" w:themeShade="BF"/>
                        </w:rPr>
                      </w:pPr>
                      <w:r>
                        <w:rPr>
                          <w:color w:val="2E74B5" w:themeColor="accent1" w:themeShade="BF"/>
                        </w:rPr>
                        <w:t>Complete text mining</w:t>
                      </w:r>
                    </w:p>
                    <w:p w14:paraId="00E4DED9" w14:textId="6745D95C" w:rsidR="00EE2D21" w:rsidRPr="00CE32A2" w:rsidRDefault="00EE2D21" w:rsidP="00CE32A2">
                      <w:pPr>
                        <w:pStyle w:val="ListParagraph"/>
                        <w:numPr>
                          <w:ilvl w:val="0"/>
                          <w:numId w:val="2"/>
                        </w:numPr>
                        <w:ind w:left="270" w:hanging="270"/>
                        <w:rPr>
                          <w:color w:val="2E74B5" w:themeColor="accent1" w:themeShade="BF"/>
                        </w:rPr>
                      </w:pPr>
                      <w:r>
                        <w:rPr>
                          <w:color w:val="2E74B5" w:themeColor="accent1" w:themeShade="BF"/>
                        </w:rPr>
                        <w:t>Discuss two more features for feature engineering</w:t>
                      </w:r>
                    </w:p>
                  </w:txbxContent>
                </v:textbox>
                <w10:wrap anchorx="page"/>
              </v:rect>
            </w:pict>
          </mc:Fallback>
        </mc:AlternateContent>
      </w:r>
      <w:r w:rsidR="00CE32A2" w:rsidRPr="00CE32A2">
        <w:rPr>
          <w:b/>
        </w:rPr>
        <w:t>Agenda</w:t>
      </w:r>
      <w:r w:rsidRPr="00CE32A2">
        <w:rPr>
          <w:b/>
        </w:rPr>
        <w:br/>
      </w:r>
    </w:p>
    <w:p w14:paraId="5E7A0D05" w14:textId="77777777" w:rsidR="00CE32A2" w:rsidRDefault="00CE32A2" w:rsidP="00092BE8">
      <w:pPr>
        <w:rPr>
          <w:b/>
        </w:rPr>
      </w:pPr>
    </w:p>
    <w:p w14:paraId="0B5250B6" w14:textId="77777777" w:rsidR="00CE32A2" w:rsidRDefault="00CE32A2" w:rsidP="00F75C10">
      <w:pPr>
        <w:tabs>
          <w:tab w:val="left" w:pos="4500"/>
        </w:tabs>
        <w:rPr>
          <w:b/>
        </w:rPr>
      </w:pPr>
      <w:r>
        <w:rPr>
          <w:b/>
          <w:noProof/>
        </w:rPr>
        <mc:AlternateContent>
          <mc:Choice Requires="wps">
            <w:drawing>
              <wp:anchor distT="0" distB="0" distL="114300" distR="114300" simplePos="0" relativeHeight="251661312" behindDoc="0" locked="0" layoutInCell="1" allowOverlap="1" wp14:anchorId="33669C45" wp14:editId="0285C2E9">
                <wp:simplePos x="0" y="0"/>
                <wp:positionH relativeFrom="margin">
                  <wp:posOffset>-228600</wp:posOffset>
                </wp:positionH>
                <wp:positionV relativeFrom="paragraph">
                  <wp:posOffset>189865</wp:posOffset>
                </wp:positionV>
                <wp:extent cx="716280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162800" cy="8572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06D3255" id="Rectangle 3" o:spid="_x0000_s1026" style="position:absolute;margin-left:-18pt;margin-top:14.95pt;width:564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" fillcolor="#2e74b5 [2404]" strokecolor="#2e74b5 [2404]" strokeweight="1pt">
                <w10:wrap anchorx="margin"/>
              </v:rect>
            </w:pict>
          </mc:Fallback>
        </mc:AlternateContent>
      </w:r>
    </w:p>
    <w:p w14:paraId="6FEF0C10" w14:textId="77777777" w:rsidR="00CE32A2" w:rsidRDefault="00CE32A2" w:rsidP="00CE32A2"/>
    <w:tbl>
      <w:tblPr>
        <w:tblStyle w:val="GridTable2-Accent1"/>
        <w:tblW w:w="11250" w:type="dxa"/>
        <w:tblInd w:w="-360" w:type="dxa"/>
        <w:tblLayout w:type="fixed"/>
        <w:tblLook w:val="04A0" w:firstRow="1" w:lastRow="0" w:firstColumn="1" w:lastColumn="0" w:noHBand="0" w:noVBand="1"/>
      </w:tblPr>
      <w:tblGrid>
        <w:gridCol w:w="733"/>
        <w:gridCol w:w="6197"/>
        <w:gridCol w:w="1710"/>
        <w:gridCol w:w="1350"/>
        <w:gridCol w:w="1260"/>
      </w:tblGrid>
      <w:tr w:rsidR="005227A9" w14:paraId="375978DC" w14:textId="77777777" w:rsidTr="00F81A8F">
        <w:trPr>
          <w:gridAfter w:val="2"/>
          <w:cnfStyle w:val="100000000000" w:firstRow="1" w:lastRow="0" w:firstColumn="0" w:lastColumn="0" w:oddVBand="0" w:evenVBand="0" w:oddHBand="0" w:evenHBand="0" w:firstRowFirstColumn="0" w:firstRowLastColumn="0" w:lastRowFirstColumn="0" w:lastRowLastColumn="0"/>
          <w:wAfter w:w="2610" w:type="dxa"/>
        </w:trPr>
        <w:tc>
          <w:tcPr>
            <w:cnfStyle w:val="001000000000" w:firstRow="0" w:lastRow="0" w:firstColumn="1" w:lastColumn="0" w:oddVBand="0" w:evenVBand="0" w:oddHBand="0" w:evenHBand="0" w:firstRowFirstColumn="0" w:firstRowLastColumn="0" w:lastRowFirstColumn="0" w:lastRowLastColumn="0"/>
            <w:tcW w:w="733" w:type="dxa"/>
          </w:tcPr>
          <w:p w14:paraId="40AEB9A0" w14:textId="77777777" w:rsidR="00162A26" w:rsidRPr="00EE6942" w:rsidRDefault="00162A26" w:rsidP="00EE6942">
            <w:pPr>
              <w:jc w:val="center"/>
              <w:rPr>
                <w:color w:val="2E74B5" w:themeColor="accent1" w:themeShade="BF"/>
              </w:rPr>
            </w:pPr>
            <w:r w:rsidRPr="00EE6942">
              <w:rPr>
                <w:color w:val="2E74B5" w:themeColor="accent1" w:themeShade="BF"/>
              </w:rPr>
              <w:t>P</w:t>
            </w:r>
            <w:r w:rsidR="00AE0B90">
              <w:rPr>
                <w:color w:val="2E74B5" w:themeColor="accent1" w:themeShade="BF"/>
              </w:rPr>
              <w:t>oint made by</w:t>
            </w:r>
          </w:p>
        </w:tc>
        <w:tc>
          <w:tcPr>
            <w:tcW w:w="6197" w:type="dxa"/>
          </w:tcPr>
          <w:p w14:paraId="0A13F3B0" w14:textId="77777777" w:rsidR="00162A26" w:rsidRPr="00EE6942" w:rsidRDefault="00162A26" w:rsidP="00EE6942">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EE6942">
              <w:rPr>
                <w:color w:val="2E74B5" w:themeColor="accent1" w:themeShade="BF"/>
              </w:rPr>
              <w:t>Notes</w:t>
            </w:r>
          </w:p>
        </w:tc>
        <w:tc>
          <w:tcPr>
            <w:tcW w:w="1710" w:type="dxa"/>
          </w:tcPr>
          <w:p w14:paraId="3A786222" w14:textId="77777777" w:rsidR="00162A26" w:rsidRDefault="00162A26" w:rsidP="00EE6942">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EE6942">
              <w:rPr>
                <w:color w:val="2E74B5" w:themeColor="accent1" w:themeShade="BF"/>
              </w:rPr>
              <w:t>Follow – up Action</w:t>
            </w:r>
          </w:p>
        </w:tc>
      </w:tr>
      <w:tr w:rsidR="005227A9" w14:paraId="2F513163" w14:textId="77777777" w:rsidTr="00F81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shd w:val="clear" w:color="auto" w:fill="FFFFFF" w:themeFill="background1"/>
          </w:tcPr>
          <w:p w14:paraId="7E7E66D6" w14:textId="77777777" w:rsidR="00162A26" w:rsidRPr="00162A26" w:rsidRDefault="00162A26" w:rsidP="00162A26">
            <w:pPr>
              <w:jc w:val="center"/>
              <w:rPr>
                <w:color w:val="2E74B5" w:themeColor="accent1" w:themeShade="BF"/>
              </w:rPr>
            </w:pPr>
          </w:p>
        </w:tc>
        <w:tc>
          <w:tcPr>
            <w:tcW w:w="6197" w:type="dxa"/>
            <w:shd w:val="clear" w:color="auto" w:fill="FFFFFF" w:themeFill="background1"/>
          </w:tcPr>
          <w:p w14:paraId="523C148E"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p>
        </w:tc>
        <w:tc>
          <w:tcPr>
            <w:tcW w:w="1710" w:type="dxa"/>
            <w:shd w:val="clear" w:color="auto" w:fill="FFFFFF" w:themeFill="background1"/>
          </w:tcPr>
          <w:p w14:paraId="65ED6C51"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Task</w:t>
            </w:r>
          </w:p>
        </w:tc>
        <w:tc>
          <w:tcPr>
            <w:tcW w:w="1350" w:type="dxa"/>
            <w:shd w:val="clear" w:color="auto" w:fill="FFFFFF" w:themeFill="background1"/>
          </w:tcPr>
          <w:p w14:paraId="60614C5F"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Person(s) Responsible</w:t>
            </w:r>
          </w:p>
        </w:tc>
        <w:tc>
          <w:tcPr>
            <w:tcW w:w="1260" w:type="dxa"/>
            <w:shd w:val="clear" w:color="auto" w:fill="FFFFFF" w:themeFill="background1"/>
          </w:tcPr>
          <w:p w14:paraId="0FBBB666"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Due Date</w:t>
            </w:r>
          </w:p>
        </w:tc>
      </w:tr>
      <w:tr w:rsidR="00F81A8F" w14:paraId="1359B30E" w14:textId="77777777" w:rsidTr="00F81A8F">
        <w:trPr>
          <w:trHeight w:val="688"/>
        </w:trPr>
        <w:tc>
          <w:tcPr>
            <w:cnfStyle w:val="001000000000" w:firstRow="0" w:lastRow="0" w:firstColumn="1" w:lastColumn="0" w:oddVBand="0" w:evenVBand="0" w:oddHBand="0" w:evenHBand="0" w:firstRowFirstColumn="0" w:firstRowLastColumn="0" w:lastRowFirstColumn="0" w:lastRowLastColumn="0"/>
            <w:tcW w:w="733" w:type="dxa"/>
            <w:vMerge w:val="restart"/>
          </w:tcPr>
          <w:p w14:paraId="58E05DA2" w14:textId="77777777" w:rsidR="00F81A8F" w:rsidRPr="001F4F57" w:rsidRDefault="00F81A8F" w:rsidP="00AE0B90">
            <w:pPr>
              <w:rPr>
                <w:b w:val="0"/>
              </w:rPr>
            </w:pPr>
            <w:r>
              <w:rPr>
                <w:b w:val="0"/>
              </w:rPr>
              <w:t>All</w:t>
            </w:r>
          </w:p>
        </w:tc>
        <w:tc>
          <w:tcPr>
            <w:tcW w:w="6197" w:type="dxa"/>
            <w:vMerge w:val="restart"/>
          </w:tcPr>
          <w:p w14:paraId="18ABC96E" w14:textId="126FC173" w:rsidR="00783E23" w:rsidRDefault="00AA56AA" w:rsidP="00783E23">
            <w:pPr>
              <w:pStyle w:val="ListParagraph"/>
              <w:numPr>
                <w:ilvl w:val="0"/>
                <w:numId w:val="19"/>
              </w:numPr>
              <w:ind w:left="239" w:hanging="239"/>
              <w:cnfStyle w:val="000000000000" w:firstRow="0" w:lastRow="0" w:firstColumn="0" w:lastColumn="0" w:oddVBand="0" w:evenVBand="0" w:oddHBand="0" w:evenHBand="0" w:firstRowFirstColumn="0" w:firstRowLastColumn="0" w:lastRowFirstColumn="0" w:lastRowLastColumn="0"/>
            </w:pPr>
            <w:r>
              <w:t>Revision of survey to include time frame. Different questions must have different time frames. For e.g. a mentor network should have a longer time frame than a work network because employees may or may not receive f</w:t>
            </w:r>
            <w:bookmarkStart w:id="0" w:name="_GoBack"/>
            <w:bookmarkEnd w:id="0"/>
            <w:r>
              <w:t xml:space="preserve">eedback every 6 months, on the other hand, employees work with other employees on a daily basis. </w:t>
            </w:r>
          </w:p>
          <w:p w14:paraId="4B77AD31" w14:textId="493C0911" w:rsidR="00AA56AA" w:rsidRDefault="00AA56AA" w:rsidP="00783E23">
            <w:pPr>
              <w:pStyle w:val="ListParagraph"/>
              <w:numPr>
                <w:ilvl w:val="0"/>
                <w:numId w:val="19"/>
              </w:numPr>
              <w:ind w:left="239" w:hanging="239"/>
              <w:cnfStyle w:val="000000000000" w:firstRow="0" w:lastRow="0" w:firstColumn="0" w:lastColumn="0" w:oddVBand="0" w:evenVBand="0" w:oddHBand="0" w:evenHBand="0" w:firstRowFirstColumn="0" w:firstRowLastColumn="0" w:lastRowFirstColumn="0" w:lastRowLastColumn="0"/>
            </w:pPr>
            <w:r>
              <w:t xml:space="preserve">From research on finding the importance of words in a given text, we found a few methods. However we decided to use the </w:t>
            </w:r>
            <w:proofErr w:type="spellStart"/>
            <w:r>
              <w:t>tf-idf</w:t>
            </w:r>
            <w:proofErr w:type="spellEnd"/>
            <w:r>
              <w:t xml:space="preserve"> weightage as it was the most applicable and accurate enough for our project. </w:t>
            </w:r>
          </w:p>
          <w:p w14:paraId="1F34A9F8" w14:textId="4CA8ECEE" w:rsidR="00AA56AA" w:rsidRDefault="00AA56AA" w:rsidP="00783E23">
            <w:pPr>
              <w:pStyle w:val="ListParagraph"/>
              <w:numPr>
                <w:ilvl w:val="0"/>
                <w:numId w:val="19"/>
              </w:numPr>
              <w:ind w:left="239" w:hanging="239"/>
              <w:cnfStyle w:val="000000000000" w:firstRow="0" w:lastRow="0" w:firstColumn="0" w:lastColumn="0" w:oddVBand="0" w:evenVBand="0" w:oddHBand="0" w:evenHBand="0" w:firstRowFirstColumn="0" w:firstRowLastColumn="0" w:lastRowFirstColumn="0" w:lastRowLastColumn="0"/>
            </w:pPr>
            <w:r>
              <w:t>Discuss the r</w:t>
            </w:r>
            <w:r w:rsidR="00EE2D21">
              <w:t xml:space="preserve">emaining two features for our feature engineering portion of the project. We decided our two other features will be on rate of exchange of emails and average email size exchanged. Once again after discussion, we generated a formula to calculate the two metrics based on available email data. </w:t>
            </w:r>
          </w:p>
          <w:p w14:paraId="3C74581C" w14:textId="71D12E29" w:rsidR="00F81A8F" w:rsidRPr="001F4F57" w:rsidRDefault="00EE2D21" w:rsidP="00EE2D21">
            <w:pPr>
              <w:pStyle w:val="ListParagraph"/>
              <w:numPr>
                <w:ilvl w:val="0"/>
                <w:numId w:val="19"/>
              </w:numPr>
              <w:ind w:left="239" w:hanging="239"/>
              <w:cnfStyle w:val="000000000000" w:firstRow="0" w:lastRow="0" w:firstColumn="0" w:lastColumn="0" w:oddVBand="0" w:evenVBand="0" w:oddHBand="0" w:evenHBand="0" w:firstRowFirstColumn="0" w:firstRowLastColumn="0" w:lastRowFirstColumn="0" w:lastRowLastColumn="0"/>
            </w:pPr>
            <w:r>
              <w:t>Complete subject line weightage calculation based on text mining</w:t>
            </w:r>
            <w:r w:rsidR="00F81A8F">
              <w:t xml:space="preserve"> </w:t>
            </w:r>
          </w:p>
        </w:tc>
        <w:tc>
          <w:tcPr>
            <w:tcW w:w="1710" w:type="dxa"/>
          </w:tcPr>
          <w:p w14:paraId="5664FC5E" w14:textId="079633A4" w:rsidR="00F81A8F" w:rsidRPr="001F4F57" w:rsidRDefault="00EE2D21" w:rsidP="00716A01">
            <w:pPr>
              <w:cnfStyle w:val="000000000000" w:firstRow="0" w:lastRow="0" w:firstColumn="0" w:lastColumn="0" w:oddVBand="0" w:evenVBand="0" w:oddHBand="0" w:evenHBand="0" w:firstRowFirstColumn="0" w:firstRowLastColumn="0" w:lastRowFirstColumn="0" w:lastRowLastColumn="0"/>
            </w:pPr>
            <w:r>
              <w:t>Complete wiki</w:t>
            </w:r>
          </w:p>
        </w:tc>
        <w:tc>
          <w:tcPr>
            <w:tcW w:w="1350" w:type="dxa"/>
          </w:tcPr>
          <w:p w14:paraId="7B3285F3" w14:textId="2847D181" w:rsidR="00F81A8F" w:rsidRPr="001F4F57" w:rsidRDefault="00EE2D21" w:rsidP="00AA56AA">
            <w:pPr>
              <w:cnfStyle w:val="000000000000" w:firstRow="0" w:lastRow="0" w:firstColumn="0" w:lastColumn="0" w:oddVBand="0" w:evenVBand="0" w:oddHBand="0" w:evenHBand="0" w:firstRowFirstColumn="0" w:firstRowLastColumn="0" w:lastRowFirstColumn="0" w:lastRowLastColumn="0"/>
            </w:pPr>
            <w:r>
              <w:t>All</w:t>
            </w:r>
          </w:p>
        </w:tc>
        <w:tc>
          <w:tcPr>
            <w:tcW w:w="1260" w:type="dxa"/>
          </w:tcPr>
          <w:p w14:paraId="5C49B961" w14:textId="4C6EB2D6" w:rsidR="00F81A8F" w:rsidRPr="001F4F57" w:rsidRDefault="00EE2D21" w:rsidP="002C6DBF">
            <w:pPr>
              <w:cnfStyle w:val="000000000000" w:firstRow="0" w:lastRow="0" w:firstColumn="0" w:lastColumn="0" w:oddVBand="0" w:evenVBand="0" w:oddHBand="0" w:evenHBand="0" w:firstRowFirstColumn="0" w:firstRowLastColumn="0" w:lastRowFirstColumn="0" w:lastRowLastColumn="0"/>
            </w:pPr>
            <w:r>
              <w:t>21</w:t>
            </w:r>
            <w:r w:rsidRPr="00EE2D21">
              <w:rPr>
                <w:vertAlign w:val="superscript"/>
              </w:rPr>
              <w:t>st</w:t>
            </w:r>
            <w:r>
              <w:t xml:space="preserve"> February 2017</w:t>
            </w:r>
          </w:p>
        </w:tc>
      </w:tr>
      <w:tr w:rsidR="00F81A8F" w14:paraId="2A73D619" w14:textId="77777777" w:rsidTr="000E30A3">
        <w:trPr>
          <w:cnfStyle w:val="000000100000" w:firstRow="0" w:lastRow="0" w:firstColumn="0" w:lastColumn="0" w:oddVBand="0" w:evenVBand="0" w:oddHBand="1" w:evenHBand="0" w:firstRowFirstColumn="0" w:firstRowLastColumn="0" w:lastRowFirstColumn="0" w:lastRowLastColumn="0"/>
          <w:trHeight w:val="1345"/>
        </w:trPr>
        <w:tc>
          <w:tcPr>
            <w:cnfStyle w:val="001000000000" w:firstRow="0" w:lastRow="0" w:firstColumn="1" w:lastColumn="0" w:oddVBand="0" w:evenVBand="0" w:oddHBand="0" w:evenHBand="0" w:firstRowFirstColumn="0" w:firstRowLastColumn="0" w:lastRowFirstColumn="0" w:lastRowLastColumn="0"/>
            <w:tcW w:w="733" w:type="dxa"/>
            <w:vMerge/>
          </w:tcPr>
          <w:p w14:paraId="31CE2BA7" w14:textId="42694BF0" w:rsidR="00F81A8F" w:rsidRDefault="00F81A8F" w:rsidP="00AE0B90"/>
        </w:tc>
        <w:tc>
          <w:tcPr>
            <w:tcW w:w="6197" w:type="dxa"/>
            <w:vMerge/>
          </w:tcPr>
          <w:p w14:paraId="4D6D722B" w14:textId="77777777" w:rsidR="00F81A8F" w:rsidRDefault="00F81A8F" w:rsidP="008C5BD9">
            <w:pPr>
              <w:cnfStyle w:val="000000100000" w:firstRow="0" w:lastRow="0" w:firstColumn="0" w:lastColumn="0" w:oddVBand="0" w:evenVBand="0" w:oddHBand="1" w:evenHBand="0" w:firstRowFirstColumn="0" w:firstRowLastColumn="0" w:lastRowFirstColumn="0" w:lastRowLastColumn="0"/>
            </w:pPr>
          </w:p>
        </w:tc>
        <w:tc>
          <w:tcPr>
            <w:tcW w:w="1710" w:type="dxa"/>
          </w:tcPr>
          <w:p w14:paraId="7AC1C6EA" w14:textId="327D5C90" w:rsidR="00F81A8F" w:rsidRDefault="00EE2D21" w:rsidP="003121A2">
            <w:pPr>
              <w:cnfStyle w:val="000000100000" w:firstRow="0" w:lastRow="0" w:firstColumn="0" w:lastColumn="0" w:oddVBand="0" w:evenVBand="0" w:oddHBand="1" w:evenHBand="0" w:firstRowFirstColumn="0" w:firstRowLastColumn="0" w:lastRowFirstColumn="0" w:lastRowLastColumn="0"/>
            </w:pPr>
            <w:r>
              <w:t>Start structuring the presentation</w:t>
            </w:r>
          </w:p>
        </w:tc>
        <w:tc>
          <w:tcPr>
            <w:tcW w:w="1350" w:type="dxa"/>
          </w:tcPr>
          <w:p w14:paraId="76F90367" w14:textId="3081DD1A" w:rsidR="00F81A8F" w:rsidRDefault="00EE2D21" w:rsidP="003121A2">
            <w:pPr>
              <w:cnfStyle w:val="000000100000" w:firstRow="0" w:lastRow="0" w:firstColumn="0" w:lastColumn="0" w:oddVBand="0" w:evenVBand="0" w:oddHBand="1" w:evenHBand="0" w:firstRowFirstColumn="0" w:firstRowLastColumn="0" w:lastRowFirstColumn="0" w:lastRowLastColumn="0"/>
            </w:pPr>
            <w:r>
              <w:t>All</w:t>
            </w:r>
          </w:p>
        </w:tc>
        <w:tc>
          <w:tcPr>
            <w:tcW w:w="1260" w:type="dxa"/>
          </w:tcPr>
          <w:p w14:paraId="4A04851F" w14:textId="18A39F27" w:rsidR="00F81A8F" w:rsidRDefault="00F81A8F" w:rsidP="002C6DBF">
            <w:pPr>
              <w:cnfStyle w:val="000000100000" w:firstRow="0" w:lastRow="0" w:firstColumn="0" w:lastColumn="0" w:oddVBand="0" w:evenVBand="0" w:oddHBand="1" w:evenHBand="0" w:firstRowFirstColumn="0" w:firstRowLastColumn="0" w:lastRowFirstColumn="0" w:lastRowLastColumn="0"/>
            </w:pPr>
          </w:p>
        </w:tc>
      </w:tr>
    </w:tbl>
    <w:p w14:paraId="74A89B9A" w14:textId="7B066CC1" w:rsidR="00F75C10" w:rsidRPr="00F75C10" w:rsidRDefault="00F75C10" w:rsidP="00EE6942">
      <w:pPr>
        <w:rPr>
          <w:i/>
        </w:rPr>
      </w:pPr>
      <w:r w:rsidRPr="00F75C10">
        <w:rPr>
          <w:i/>
        </w:rPr>
        <w:t>Me</w:t>
      </w:r>
      <w:r w:rsidR="006240D8">
        <w:rPr>
          <w:i/>
        </w:rPr>
        <w:t xml:space="preserve">eting minutes prepared by </w:t>
      </w:r>
      <w:r w:rsidR="002C6DBF">
        <w:rPr>
          <w:i/>
        </w:rPr>
        <w:t xml:space="preserve">Prekshaa </w:t>
      </w:r>
      <w:proofErr w:type="spellStart"/>
      <w:r w:rsidR="002C6DBF">
        <w:rPr>
          <w:i/>
        </w:rPr>
        <w:t>Uppin</w:t>
      </w:r>
      <w:proofErr w:type="spellEnd"/>
      <w:r w:rsidR="006D534E">
        <w:rPr>
          <w:i/>
        </w:rPr>
        <w:br/>
      </w:r>
      <w:r w:rsidR="006240D8">
        <w:rPr>
          <w:i/>
        </w:rPr>
        <w:t xml:space="preserve">Minutes has been vetted by </w:t>
      </w:r>
      <w:proofErr w:type="spellStart"/>
      <w:r w:rsidR="006240D8">
        <w:rPr>
          <w:i/>
        </w:rPr>
        <w:t>Akshita</w:t>
      </w:r>
      <w:proofErr w:type="spellEnd"/>
      <w:r w:rsidR="006240D8">
        <w:rPr>
          <w:i/>
        </w:rPr>
        <w:t xml:space="preserve"> </w:t>
      </w:r>
      <w:proofErr w:type="spellStart"/>
      <w:r w:rsidR="006240D8">
        <w:rPr>
          <w:i/>
        </w:rPr>
        <w:t>Dhandhania</w:t>
      </w:r>
      <w:proofErr w:type="spellEnd"/>
      <w:r w:rsidR="002C6DBF">
        <w:rPr>
          <w:i/>
        </w:rPr>
        <w:t xml:space="preserve">, </w:t>
      </w:r>
      <w:proofErr w:type="spellStart"/>
      <w:r w:rsidR="007F06DA">
        <w:rPr>
          <w:i/>
        </w:rPr>
        <w:t>Aayush</w:t>
      </w:r>
      <w:proofErr w:type="spellEnd"/>
      <w:r w:rsidR="007F06DA">
        <w:rPr>
          <w:i/>
        </w:rPr>
        <w:t xml:space="preserve"> Garg</w:t>
      </w:r>
    </w:p>
    <w:sectPr w:rsidR="00F75C10" w:rsidRPr="00F75C10" w:rsidSect="00DD5341">
      <w:pgSz w:w="12240" w:h="15840"/>
      <w:pgMar w:top="72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6C7"/>
    <w:multiLevelType w:val="hybridMultilevel"/>
    <w:tmpl w:val="411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34834"/>
    <w:multiLevelType w:val="hybridMultilevel"/>
    <w:tmpl w:val="8C68F71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A46B60"/>
    <w:multiLevelType w:val="hybridMultilevel"/>
    <w:tmpl w:val="0596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13AA0"/>
    <w:multiLevelType w:val="hybridMultilevel"/>
    <w:tmpl w:val="41CCA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F6ECA"/>
    <w:multiLevelType w:val="hybridMultilevel"/>
    <w:tmpl w:val="F6A0E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7056F"/>
    <w:multiLevelType w:val="hybridMultilevel"/>
    <w:tmpl w:val="A600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30FBF"/>
    <w:multiLevelType w:val="hybridMultilevel"/>
    <w:tmpl w:val="98E062BA"/>
    <w:lvl w:ilvl="0" w:tplc="41E8F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53CC7"/>
    <w:multiLevelType w:val="hybridMultilevel"/>
    <w:tmpl w:val="E326D72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29EF758B"/>
    <w:multiLevelType w:val="hybridMultilevel"/>
    <w:tmpl w:val="4C585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87C5F"/>
    <w:multiLevelType w:val="hybridMultilevel"/>
    <w:tmpl w:val="63CAD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33B75"/>
    <w:multiLevelType w:val="hybridMultilevel"/>
    <w:tmpl w:val="536E30F8"/>
    <w:lvl w:ilvl="0" w:tplc="71B213C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459C25EC"/>
    <w:multiLevelType w:val="hybridMultilevel"/>
    <w:tmpl w:val="411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F6548"/>
    <w:multiLevelType w:val="hybridMultilevel"/>
    <w:tmpl w:val="A2FAF53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3" w15:restartNumberingAfterBreak="0">
    <w:nsid w:val="51020D9A"/>
    <w:multiLevelType w:val="hybridMultilevel"/>
    <w:tmpl w:val="06CA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339B4"/>
    <w:multiLevelType w:val="hybridMultilevel"/>
    <w:tmpl w:val="F3385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154ACC"/>
    <w:multiLevelType w:val="hybridMultilevel"/>
    <w:tmpl w:val="CC50BE6E"/>
    <w:lvl w:ilvl="0" w:tplc="13F6411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EC33D0"/>
    <w:multiLevelType w:val="hybridMultilevel"/>
    <w:tmpl w:val="DD7A3D7E"/>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6D337E13"/>
    <w:multiLevelType w:val="hybridMultilevel"/>
    <w:tmpl w:val="DEB41920"/>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73321F36"/>
    <w:multiLevelType w:val="hybridMultilevel"/>
    <w:tmpl w:val="45ECBD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8"/>
  </w:num>
  <w:num w:numId="2">
    <w:abstractNumId w:val="4"/>
  </w:num>
  <w:num w:numId="3">
    <w:abstractNumId w:val="13"/>
  </w:num>
  <w:num w:numId="4">
    <w:abstractNumId w:val="2"/>
  </w:num>
  <w:num w:numId="5">
    <w:abstractNumId w:val="0"/>
  </w:num>
  <w:num w:numId="6">
    <w:abstractNumId w:val="5"/>
  </w:num>
  <w:num w:numId="7">
    <w:abstractNumId w:val="11"/>
  </w:num>
  <w:num w:numId="8">
    <w:abstractNumId w:val="9"/>
  </w:num>
  <w:num w:numId="9">
    <w:abstractNumId w:val="1"/>
  </w:num>
  <w:num w:numId="10">
    <w:abstractNumId w:val="16"/>
  </w:num>
  <w:num w:numId="11">
    <w:abstractNumId w:val="17"/>
  </w:num>
  <w:num w:numId="12">
    <w:abstractNumId w:val="7"/>
  </w:num>
  <w:num w:numId="13">
    <w:abstractNumId w:val="18"/>
  </w:num>
  <w:num w:numId="14">
    <w:abstractNumId w:val="6"/>
  </w:num>
  <w:num w:numId="15">
    <w:abstractNumId w:val="12"/>
  </w:num>
  <w:num w:numId="16">
    <w:abstractNumId w:val="14"/>
  </w:num>
  <w:num w:numId="17">
    <w:abstractNumId w:val="3"/>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E8"/>
    <w:rsid w:val="00002813"/>
    <w:rsid w:val="00092BE8"/>
    <w:rsid w:val="000E30A3"/>
    <w:rsid w:val="00162A26"/>
    <w:rsid w:val="001721D7"/>
    <w:rsid w:val="00175217"/>
    <w:rsid w:val="001A68E5"/>
    <w:rsid w:val="001F4F57"/>
    <w:rsid w:val="0027517B"/>
    <w:rsid w:val="002C6DBF"/>
    <w:rsid w:val="003121A2"/>
    <w:rsid w:val="00347A32"/>
    <w:rsid w:val="003B5F08"/>
    <w:rsid w:val="00476C38"/>
    <w:rsid w:val="004D0A7B"/>
    <w:rsid w:val="005227A9"/>
    <w:rsid w:val="0055210E"/>
    <w:rsid w:val="005941A4"/>
    <w:rsid w:val="005A4DEB"/>
    <w:rsid w:val="005B242C"/>
    <w:rsid w:val="005B64E3"/>
    <w:rsid w:val="006240D8"/>
    <w:rsid w:val="006D534E"/>
    <w:rsid w:val="00716A01"/>
    <w:rsid w:val="00767740"/>
    <w:rsid w:val="00783E23"/>
    <w:rsid w:val="007F06DA"/>
    <w:rsid w:val="008947A4"/>
    <w:rsid w:val="008C5BD9"/>
    <w:rsid w:val="00AA56AA"/>
    <w:rsid w:val="00AE0B90"/>
    <w:rsid w:val="00BF1FB0"/>
    <w:rsid w:val="00C2589F"/>
    <w:rsid w:val="00CB176C"/>
    <w:rsid w:val="00CC0DC6"/>
    <w:rsid w:val="00CC614B"/>
    <w:rsid w:val="00CE32A2"/>
    <w:rsid w:val="00D80106"/>
    <w:rsid w:val="00DD5341"/>
    <w:rsid w:val="00E27D86"/>
    <w:rsid w:val="00E87C7D"/>
    <w:rsid w:val="00EE2D21"/>
    <w:rsid w:val="00EE6942"/>
    <w:rsid w:val="00F3645A"/>
    <w:rsid w:val="00F4076D"/>
    <w:rsid w:val="00F75C10"/>
    <w:rsid w:val="00F81A8F"/>
    <w:rsid w:val="00FC11FF"/>
    <w:rsid w:val="00FE67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9226"/>
  <w15:chartTrackingRefBased/>
  <w15:docId w15:val="{13ECA39F-BF56-4409-BF8C-AE363DD7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2A2"/>
    <w:pPr>
      <w:ind w:left="720"/>
      <w:contextualSpacing/>
    </w:pPr>
  </w:style>
  <w:style w:type="table" w:styleId="TableGrid">
    <w:name w:val="Table Grid"/>
    <w:basedOn w:val="TableNormal"/>
    <w:uiPriority w:val="39"/>
    <w:rsid w:val="00CE3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EE69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6">
    <w:name w:val="Grid Table 2 Accent 6"/>
    <w:basedOn w:val="TableNormal"/>
    <w:uiPriority w:val="47"/>
    <w:rsid w:val="00EE6942"/>
    <w:pPr>
      <w:spacing w:after="0" w:line="240" w:lineRule="auto"/>
    </w:pPr>
    <w:tblPr>
      <w:tblStyleRowBandSize w:val="1"/>
      <w:tblStyleColBandSize w:val="1"/>
      <w:tblBorders>
        <w:top w:val="single" w:sz="4" w:space="0" w:color="66FFCC"/>
        <w:bottom w:val="single" w:sz="4" w:space="0" w:color="66FFCC"/>
        <w:insideH w:val="single" w:sz="4" w:space="0" w:color="66FFCC"/>
        <w:insideV w:val="single" w:sz="4" w:space="0" w:color="66FFCC"/>
      </w:tblBorders>
    </w:tblPr>
    <w:tcPr>
      <w:shd w:val="clear" w:color="auto" w:fill="FFFFFF" w:themeFill="background1"/>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522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Prekshaa</dc:creator>
  <cp:keywords/>
  <dc:description/>
  <cp:lastModifiedBy>Prekshaa</cp:lastModifiedBy>
  <cp:revision>19</cp:revision>
  <dcterms:created xsi:type="dcterms:W3CDTF">2017-01-15T14:39:00Z</dcterms:created>
  <dcterms:modified xsi:type="dcterms:W3CDTF">2017-04-05T12:07:00Z</dcterms:modified>
</cp:coreProperties>
</file>