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23BC" w14:textId="22559613" w:rsidR="00150A77" w:rsidRDefault="00F0082F" w:rsidP="00150A77">
      <w:pPr>
        <w:rPr>
          <w:b/>
          <w:u w:val="single"/>
        </w:rPr>
      </w:pPr>
      <w:r>
        <w:rPr>
          <w:b/>
          <w:u w:val="single"/>
        </w:rPr>
        <w:t>AP</w:t>
      </w:r>
      <w:r w:rsidR="005E0F5F">
        <w:rPr>
          <w:b/>
          <w:u w:val="single"/>
        </w:rPr>
        <w:t xml:space="preserve"> Supervisor Meeting Minutes – </w:t>
      </w:r>
      <w:r w:rsidR="00406C8A">
        <w:rPr>
          <w:b/>
          <w:u w:val="single"/>
        </w:rPr>
        <w:t>24</w:t>
      </w:r>
      <w:r>
        <w:rPr>
          <w:b/>
          <w:u w:val="single"/>
        </w:rPr>
        <w:t xml:space="preserve"> </w:t>
      </w:r>
      <w:r w:rsidR="006439F3">
        <w:rPr>
          <w:b/>
          <w:u w:val="single"/>
        </w:rPr>
        <w:t>February</w:t>
      </w:r>
      <w:r>
        <w:rPr>
          <w:b/>
          <w:u w:val="single"/>
        </w:rPr>
        <w:t xml:space="preserve"> 2016</w:t>
      </w:r>
      <w:r w:rsidR="00150A77" w:rsidRPr="004E288B">
        <w:rPr>
          <w:b/>
          <w:u w:val="single"/>
        </w:rPr>
        <w:t>:</w:t>
      </w:r>
    </w:p>
    <w:p w14:paraId="2E94DBDC" w14:textId="77777777" w:rsidR="00150A77" w:rsidRDefault="00150A77" w:rsidP="00150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90"/>
      </w:tblGrid>
      <w:tr w:rsidR="00150A77" w14:paraId="1B54BA90" w14:textId="77777777" w:rsidTr="00806DC8">
        <w:tc>
          <w:tcPr>
            <w:tcW w:w="1526" w:type="dxa"/>
          </w:tcPr>
          <w:p w14:paraId="1FC3445E" w14:textId="77777777" w:rsidR="00150A77" w:rsidRDefault="00150A77" w:rsidP="00806DC8">
            <w:r>
              <w:t>Date:</w:t>
            </w:r>
          </w:p>
        </w:tc>
        <w:tc>
          <w:tcPr>
            <w:tcW w:w="6990" w:type="dxa"/>
          </w:tcPr>
          <w:p w14:paraId="21227B87" w14:textId="50B017EC" w:rsidR="00150A77" w:rsidRDefault="00406C8A" w:rsidP="00806DC8">
            <w:r>
              <w:t>24</w:t>
            </w:r>
            <w:r w:rsidR="006439F3">
              <w:t xml:space="preserve"> February</w:t>
            </w:r>
            <w:r w:rsidR="00F0082F">
              <w:t xml:space="preserve"> 2016</w:t>
            </w:r>
          </w:p>
          <w:p w14:paraId="42E9B86B" w14:textId="77777777" w:rsidR="00150A77" w:rsidRDefault="00150A77" w:rsidP="00806DC8"/>
        </w:tc>
      </w:tr>
      <w:tr w:rsidR="00150A77" w14:paraId="3C1E488C" w14:textId="77777777" w:rsidTr="00806DC8">
        <w:tc>
          <w:tcPr>
            <w:tcW w:w="1526" w:type="dxa"/>
          </w:tcPr>
          <w:p w14:paraId="1C85EA0D" w14:textId="77777777" w:rsidR="00150A77" w:rsidRDefault="00150A77" w:rsidP="00806DC8">
            <w:r>
              <w:t>Time:</w:t>
            </w:r>
          </w:p>
        </w:tc>
        <w:tc>
          <w:tcPr>
            <w:tcW w:w="6990" w:type="dxa"/>
          </w:tcPr>
          <w:p w14:paraId="5870AFFD" w14:textId="1C582DAC" w:rsidR="00150A77" w:rsidRDefault="003A28CC" w:rsidP="00806DC8">
            <w:r>
              <w:t>10:30 a</w:t>
            </w:r>
            <w:r w:rsidR="005E0F5F">
              <w:t>.m.</w:t>
            </w:r>
          </w:p>
          <w:p w14:paraId="761C70BF" w14:textId="77777777" w:rsidR="00150A77" w:rsidRDefault="00150A77" w:rsidP="00806DC8"/>
        </w:tc>
      </w:tr>
      <w:tr w:rsidR="00150A77" w14:paraId="61B6457E" w14:textId="77777777" w:rsidTr="00806DC8">
        <w:tc>
          <w:tcPr>
            <w:tcW w:w="1526" w:type="dxa"/>
          </w:tcPr>
          <w:p w14:paraId="70D1F1C2" w14:textId="77777777" w:rsidR="00150A77" w:rsidRDefault="00150A77" w:rsidP="00806DC8">
            <w:r>
              <w:t>Venue:</w:t>
            </w:r>
          </w:p>
        </w:tc>
        <w:tc>
          <w:tcPr>
            <w:tcW w:w="6990" w:type="dxa"/>
          </w:tcPr>
          <w:p w14:paraId="41348395" w14:textId="7FE0A966" w:rsidR="00150A77" w:rsidRDefault="00FC56DF" w:rsidP="00806DC8">
            <w:r>
              <w:t>SMU SIS Meeting Room 4-1</w:t>
            </w:r>
          </w:p>
          <w:p w14:paraId="16A8B862" w14:textId="77777777" w:rsidR="00150A77" w:rsidRDefault="00150A77" w:rsidP="00806DC8"/>
        </w:tc>
      </w:tr>
      <w:tr w:rsidR="00150A77" w14:paraId="2A8DCC8F" w14:textId="77777777" w:rsidTr="00806DC8">
        <w:tc>
          <w:tcPr>
            <w:tcW w:w="1526" w:type="dxa"/>
          </w:tcPr>
          <w:p w14:paraId="1DB48665" w14:textId="640658F4" w:rsidR="00150A77" w:rsidRDefault="00150A77" w:rsidP="00806DC8">
            <w:r>
              <w:t>Attendees:</w:t>
            </w:r>
          </w:p>
        </w:tc>
        <w:tc>
          <w:tcPr>
            <w:tcW w:w="6990" w:type="dxa"/>
          </w:tcPr>
          <w:p w14:paraId="31948A63" w14:textId="77777777" w:rsidR="00150A77" w:rsidRDefault="00150A77" w:rsidP="00806DC8">
            <w:r>
              <w:t xml:space="preserve">Denise </w:t>
            </w:r>
            <w:proofErr w:type="spellStart"/>
            <w:r>
              <w:t>Quek</w:t>
            </w:r>
            <w:proofErr w:type="spellEnd"/>
            <w:r>
              <w:t xml:space="preserve"> Si Ying</w:t>
            </w:r>
          </w:p>
        </w:tc>
      </w:tr>
      <w:tr w:rsidR="00150A77" w14:paraId="18302D10" w14:textId="77777777" w:rsidTr="00806DC8">
        <w:tc>
          <w:tcPr>
            <w:tcW w:w="1526" w:type="dxa"/>
          </w:tcPr>
          <w:p w14:paraId="7A07ACAF" w14:textId="77777777" w:rsidR="00150A77" w:rsidRDefault="00150A77" w:rsidP="00806DC8"/>
        </w:tc>
        <w:tc>
          <w:tcPr>
            <w:tcW w:w="6990" w:type="dxa"/>
          </w:tcPr>
          <w:p w14:paraId="1378B122" w14:textId="77777777" w:rsidR="00150A77" w:rsidRDefault="00150A77" w:rsidP="00806DC8">
            <w:r>
              <w:t>Tan Wei Song</w:t>
            </w:r>
          </w:p>
        </w:tc>
      </w:tr>
      <w:tr w:rsidR="00150A77" w14:paraId="43BBEE7D" w14:textId="77777777" w:rsidTr="00806DC8">
        <w:tc>
          <w:tcPr>
            <w:tcW w:w="1526" w:type="dxa"/>
          </w:tcPr>
          <w:p w14:paraId="0B3D6BC6" w14:textId="77777777" w:rsidR="00150A77" w:rsidRDefault="00150A77" w:rsidP="00806DC8"/>
        </w:tc>
        <w:tc>
          <w:tcPr>
            <w:tcW w:w="6990" w:type="dxa"/>
          </w:tcPr>
          <w:p w14:paraId="289D973F" w14:textId="7BA38BDD" w:rsidR="00150A77" w:rsidRDefault="00150A77" w:rsidP="00806DC8">
            <w:r>
              <w:t xml:space="preserve">Prof. </w:t>
            </w:r>
            <w:proofErr w:type="spellStart"/>
            <w:r w:rsidR="00094C24">
              <w:t>Kam</w:t>
            </w:r>
            <w:proofErr w:type="spellEnd"/>
            <w:r w:rsidR="00094C24">
              <w:t xml:space="preserve"> Tin </w:t>
            </w:r>
            <w:proofErr w:type="spellStart"/>
            <w:r w:rsidR="00094C24">
              <w:t>Seong</w:t>
            </w:r>
            <w:proofErr w:type="spellEnd"/>
          </w:p>
          <w:p w14:paraId="4E5C3DCE" w14:textId="77777777" w:rsidR="00F0082F" w:rsidRDefault="00F0082F" w:rsidP="00806DC8"/>
        </w:tc>
      </w:tr>
      <w:tr w:rsidR="00150A77" w14:paraId="4245FC8D" w14:textId="77777777" w:rsidTr="00806DC8">
        <w:tc>
          <w:tcPr>
            <w:tcW w:w="1526" w:type="dxa"/>
          </w:tcPr>
          <w:p w14:paraId="36140409" w14:textId="77777777" w:rsidR="00150A77" w:rsidRDefault="00150A77" w:rsidP="00806DC8">
            <w:r>
              <w:t>Agenda:</w:t>
            </w:r>
          </w:p>
        </w:tc>
        <w:tc>
          <w:tcPr>
            <w:tcW w:w="6990" w:type="dxa"/>
          </w:tcPr>
          <w:p w14:paraId="38EB9F2B" w14:textId="6E51E57E" w:rsidR="00150A77" w:rsidRDefault="00094C24" w:rsidP="006439F3">
            <w:r>
              <w:t xml:space="preserve">1. </w:t>
            </w:r>
            <w:r w:rsidR="006439F3">
              <w:t>Discuss project progress</w:t>
            </w:r>
          </w:p>
        </w:tc>
      </w:tr>
      <w:tr w:rsidR="00322C81" w14:paraId="755767B6" w14:textId="77777777" w:rsidTr="00806DC8">
        <w:tc>
          <w:tcPr>
            <w:tcW w:w="1526" w:type="dxa"/>
          </w:tcPr>
          <w:p w14:paraId="38896B14" w14:textId="77777777" w:rsidR="00322C81" w:rsidRDefault="00322C81" w:rsidP="00806DC8"/>
        </w:tc>
        <w:tc>
          <w:tcPr>
            <w:tcW w:w="6990" w:type="dxa"/>
          </w:tcPr>
          <w:p w14:paraId="0ADDAD8B" w14:textId="766599A0" w:rsidR="00322C81" w:rsidRDefault="00322C81" w:rsidP="003A28CC"/>
        </w:tc>
      </w:tr>
      <w:tr w:rsidR="00322C81" w14:paraId="38A36451" w14:textId="77777777" w:rsidTr="00806DC8">
        <w:tc>
          <w:tcPr>
            <w:tcW w:w="1526" w:type="dxa"/>
          </w:tcPr>
          <w:p w14:paraId="40AEDCD8" w14:textId="77777777" w:rsidR="00322C81" w:rsidRDefault="00322C81" w:rsidP="00806DC8"/>
        </w:tc>
        <w:tc>
          <w:tcPr>
            <w:tcW w:w="6990" w:type="dxa"/>
          </w:tcPr>
          <w:p w14:paraId="0F5B323F" w14:textId="28778075" w:rsidR="00322C81" w:rsidRDefault="00322C81" w:rsidP="006439F3"/>
        </w:tc>
      </w:tr>
    </w:tbl>
    <w:p w14:paraId="11F69573" w14:textId="77777777" w:rsidR="00150A77" w:rsidRDefault="00150A77" w:rsidP="00150A77"/>
    <w:p w14:paraId="76F63C0C" w14:textId="77777777" w:rsidR="00A83902" w:rsidRDefault="00A83902" w:rsidP="00150A77"/>
    <w:p w14:paraId="3BD029A8" w14:textId="77777777" w:rsidR="00150A77" w:rsidRPr="0026786C" w:rsidRDefault="00150A77" w:rsidP="00A83902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Review of meeting’s discussion</w:t>
      </w:r>
    </w:p>
    <w:p w14:paraId="3BDAD372" w14:textId="77777777" w:rsidR="00150A77" w:rsidRDefault="00150A77" w:rsidP="00150A77"/>
    <w:tbl>
      <w:tblPr>
        <w:tblStyle w:val="TableGrid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275"/>
        <w:gridCol w:w="1418"/>
      </w:tblGrid>
      <w:tr w:rsidR="00F0043B" w14:paraId="4A98E2F4" w14:textId="77777777" w:rsidTr="00F0043B">
        <w:tc>
          <w:tcPr>
            <w:tcW w:w="709" w:type="dxa"/>
          </w:tcPr>
          <w:p w14:paraId="54EE85D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096" w:type="dxa"/>
          </w:tcPr>
          <w:p w14:paraId="5D91899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275" w:type="dxa"/>
          </w:tcPr>
          <w:p w14:paraId="3358ECD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  <w:tc>
          <w:tcPr>
            <w:tcW w:w="1418" w:type="dxa"/>
          </w:tcPr>
          <w:p w14:paraId="75835676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Due Date</w:t>
            </w:r>
          </w:p>
        </w:tc>
      </w:tr>
      <w:tr w:rsidR="00F0043B" w14:paraId="390450E6" w14:textId="77777777" w:rsidTr="00F0043B">
        <w:tc>
          <w:tcPr>
            <w:tcW w:w="709" w:type="dxa"/>
          </w:tcPr>
          <w:p w14:paraId="5376FFD5" w14:textId="3F9536FA" w:rsidR="005E0F5F" w:rsidRDefault="00322C81" w:rsidP="00806DC8">
            <w:r>
              <w:t>1</w:t>
            </w:r>
            <w:r w:rsidR="005E0F5F">
              <w:t>.</w:t>
            </w:r>
          </w:p>
        </w:tc>
        <w:tc>
          <w:tcPr>
            <w:tcW w:w="6096" w:type="dxa"/>
          </w:tcPr>
          <w:p w14:paraId="3517F716" w14:textId="6418D1EC" w:rsidR="00094C24" w:rsidRDefault="00FC56DF" w:rsidP="00094C24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>NDA requirements</w:t>
            </w:r>
          </w:p>
          <w:p w14:paraId="252FBE9B" w14:textId="77777777" w:rsidR="00FC56DF" w:rsidRDefault="003A28CC" w:rsidP="003A28CC">
            <w:pPr>
              <w:pStyle w:val="ListParagraph"/>
              <w:numPr>
                <w:ilvl w:val="0"/>
                <w:numId w:val="25"/>
              </w:numPr>
            </w:pPr>
            <w:r>
              <w:t xml:space="preserve">Prof. </w:t>
            </w:r>
            <w:proofErr w:type="spellStart"/>
            <w:r>
              <w:t>Kam</w:t>
            </w:r>
            <w:proofErr w:type="spellEnd"/>
            <w:r>
              <w:t xml:space="preserve"> vetted through and confirmed that it is OK for him to sign the NDA for the purpose of our project.</w:t>
            </w:r>
          </w:p>
          <w:p w14:paraId="1741788E" w14:textId="085E5000" w:rsidR="003A28CC" w:rsidRDefault="003A28CC" w:rsidP="003A28CC"/>
        </w:tc>
        <w:tc>
          <w:tcPr>
            <w:tcW w:w="1275" w:type="dxa"/>
          </w:tcPr>
          <w:p w14:paraId="45BAA1D3" w14:textId="29D74B4B" w:rsidR="005E0F5F" w:rsidRDefault="003A28CC" w:rsidP="00806DC8">
            <w:r>
              <w:t>All to note</w:t>
            </w:r>
          </w:p>
        </w:tc>
        <w:tc>
          <w:tcPr>
            <w:tcW w:w="1418" w:type="dxa"/>
          </w:tcPr>
          <w:p w14:paraId="23DEE502" w14:textId="462DAC7A" w:rsidR="005E0F5F" w:rsidRDefault="003A28CC" w:rsidP="00806DC8">
            <w:r>
              <w:t>-</w:t>
            </w:r>
          </w:p>
        </w:tc>
      </w:tr>
      <w:tr w:rsidR="00FC56DF" w14:paraId="7D41FD6D" w14:textId="77777777" w:rsidTr="00F0043B">
        <w:tc>
          <w:tcPr>
            <w:tcW w:w="709" w:type="dxa"/>
          </w:tcPr>
          <w:p w14:paraId="719E0CA2" w14:textId="33B01966" w:rsidR="00FC56DF" w:rsidRDefault="00FC56DF" w:rsidP="00806DC8">
            <w:r>
              <w:t>2.</w:t>
            </w:r>
          </w:p>
        </w:tc>
        <w:tc>
          <w:tcPr>
            <w:tcW w:w="6096" w:type="dxa"/>
          </w:tcPr>
          <w:p w14:paraId="2527F4D5" w14:textId="69BF622E" w:rsidR="00FC56DF" w:rsidRDefault="003A28CC" w:rsidP="00094C24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Recursive Partition </w:t>
            </w:r>
          </w:p>
          <w:p w14:paraId="1FF650B9" w14:textId="34422DF2" w:rsidR="00FC56DF" w:rsidRDefault="00FC56DF" w:rsidP="003A28CC">
            <w:pPr>
              <w:pStyle w:val="ListParagraph"/>
              <w:numPr>
                <w:ilvl w:val="0"/>
                <w:numId w:val="25"/>
              </w:numPr>
            </w:pPr>
            <w:r>
              <w:t xml:space="preserve">To </w:t>
            </w:r>
            <w:r w:rsidR="003A28CC">
              <w:t>evaluate our models, it is important to look at 2 things: Misclassification rate, and Confusion Matrix. Misclassification rate</w:t>
            </w:r>
            <w:r w:rsidR="00C76628">
              <w:t xml:space="preserve"> (e.g. model is able to achieve ~71% accuracy most of the time)</w:t>
            </w:r>
            <w:r w:rsidR="003A28CC">
              <w:t xml:space="preserve"> indicates the global accuracy of the model, while the Confusion Matrix helps us to evaluate the portion that we want to focus on – achieving high true positive (wouldn’t mind having high false positive based on nature of industry/based on focus of analysis)</w:t>
            </w:r>
          </w:p>
          <w:p w14:paraId="0BBE458C" w14:textId="5BFD7591" w:rsidR="00EC6335" w:rsidRDefault="00EC6335" w:rsidP="003A28CC">
            <w:pPr>
              <w:pStyle w:val="ListParagraph"/>
              <w:numPr>
                <w:ilvl w:val="0"/>
                <w:numId w:val="25"/>
              </w:numPr>
            </w:pPr>
            <w:r>
              <w:t>After which, look at the variables that have high log-worth, these are the predictor variables for our model. We need to see if they are significant or not for our model.</w:t>
            </w:r>
          </w:p>
          <w:p w14:paraId="795B1C21" w14:textId="77777777" w:rsidR="003A28CC" w:rsidRDefault="003A28CC" w:rsidP="003A28CC">
            <w:pPr>
              <w:pStyle w:val="ListParagraph"/>
              <w:numPr>
                <w:ilvl w:val="0"/>
                <w:numId w:val="25"/>
              </w:numPr>
            </w:pPr>
            <w:r>
              <w:t>Compare our model split proportions with the original propor</w:t>
            </w:r>
            <w:r w:rsidR="00C76628">
              <w:t>tion of personal care customers and non-customers.</w:t>
            </w:r>
          </w:p>
          <w:p w14:paraId="5CF303A3" w14:textId="77777777" w:rsidR="00C76628" w:rsidRDefault="00C76628" w:rsidP="003A28CC">
            <w:pPr>
              <w:pStyle w:val="ListParagraph"/>
              <w:numPr>
                <w:ilvl w:val="0"/>
                <w:numId w:val="25"/>
              </w:numPr>
            </w:pPr>
            <w:r>
              <w:t>The true positive and true negative are quite close for both models using decision tree and bootstrap forest.</w:t>
            </w:r>
          </w:p>
          <w:p w14:paraId="390D6DE4" w14:textId="3668AB2E" w:rsidR="00EC6335" w:rsidRDefault="00EC6335" w:rsidP="003A28CC">
            <w:pPr>
              <w:pStyle w:val="ListParagraph"/>
              <w:numPr>
                <w:ilvl w:val="0"/>
                <w:numId w:val="25"/>
              </w:numPr>
            </w:pPr>
            <w:r>
              <w:t>Note that R^2 is only useful for continuous data, hence it is not applicable for our model.</w:t>
            </w:r>
          </w:p>
          <w:p w14:paraId="687BD528" w14:textId="3E71D1FE" w:rsidR="00EC6335" w:rsidRDefault="00EC6335" w:rsidP="003A28CC">
            <w:pPr>
              <w:pStyle w:val="ListParagraph"/>
              <w:numPr>
                <w:ilvl w:val="0"/>
                <w:numId w:val="25"/>
              </w:numPr>
            </w:pPr>
            <w:r>
              <w:t xml:space="preserve">To view final results of the model: Save column &gt; </w:t>
            </w:r>
            <w:r>
              <w:lastRenderedPageBreak/>
              <w:t>Save prediction formula &gt; look at the probability value from the formula</w:t>
            </w:r>
          </w:p>
          <w:p w14:paraId="52DF24EA" w14:textId="52271F05" w:rsidR="00910AAD" w:rsidRDefault="00910AAD" w:rsidP="003A28CC">
            <w:pPr>
              <w:pStyle w:val="ListParagraph"/>
              <w:numPr>
                <w:ilvl w:val="0"/>
                <w:numId w:val="25"/>
              </w:numPr>
            </w:pPr>
            <w:r>
              <w:t>Set the value ordering of the response variable, G1, by shifting 1 on top of 0, so that the resulting probability will evaluate the probability of customers over the probability of non-customers instead of the other way round.</w:t>
            </w:r>
          </w:p>
          <w:p w14:paraId="57579484" w14:textId="0CDEDDE3" w:rsidR="00EC6335" w:rsidRPr="00FC56DF" w:rsidRDefault="00EC6335" w:rsidP="00EC6335"/>
        </w:tc>
        <w:tc>
          <w:tcPr>
            <w:tcW w:w="1275" w:type="dxa"/>
          </w:tcPr>
          <w:p w14:paraId="55E97AEC" w14:textId="21478FDA" w:rsidR="00FC56DF" w:rsidRDefault="00754394" w:rsidP="00806DC8">
            <w:r>
              <w:lastRenderedPageBreak/>
              <w:t>All to note</w:t>
            </w:r>
          </w:p>
        </w:tc>
        <w:tc>
          <w:tcPr>
            <w:tcW w:w="1418" w:type="dxa"/>
          </w:tcPr>
          <w:p w14:paraId="791D89F2" w14:textId="61969445" w:rsidR="00FC56DF" w:rsidRDefault="00754394" w:rsidP="00806DC8">
            <w:r>
              <w:t>-</w:t>
            </w:r>
          </w:p>
        </w:tc>
      </w:tr>
      <w:tr w:rsidR="003A28CC" w14:paraId="166D28EF" w14:textId="77777777" w:rsidTr="00F0043B">
        <w:tc>
          <w:tcPr>
            <w:tcW w:w="709" w:type="dxa"/>
          </w:tcPr>
          <w:p w14:paraId="48A1BC50" w14:textId="4D247116" w:rsidR="003A28CC" w:rsidRDefault="003A28CC" w:rsidP="00806DC8">
            <w:r>
              <w:lastRenderedPageBreak/>
              <w:t>3.</w:t>
            </w:r>
          </w:p>
        </w:tc>
        <w:tc>
          <w:tcPr>
            <w:tcW w:w="6096" w:type="dxa"/>
          </w:tcPr>
          <w:p w14:paraId="41E402C2" w14:textId="77777777" w:rsidR="003A28CC" w:rsidRDefault="00EC6335" w:rsidP="00094C24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>Data Cleaning:</w:t>
            </w:r>
          </w:p>
          <w:p w14:paraId="75994D1F" w14:textId="77777777" w:rsidR="00EC6335" w:rsidRDefault="00EC6335" w:rsidP="00EC6335">
            <w:pPr>
              <w:pStyle w:val="ListParagraph"/>
              <w:numPr>
                <w:ilvl w:val="0"/>
                <w:numId w:val="28"/>
              </w:numPr>
            </w:pPr>
            <w:r>
              <w:t>For section D, it is OK to have missing values in some of our columns, since the decision tree will take care of those missing values.</w:t>
            </w:r>
          </w:p>
          <w:p w14:paraId="3143015D" w14:textId="7B1DF912" w:rsidR="00910AAD" w:rsidRDefault="00910AAD" w:rsidP="00EC6335">
            <w:pPr>
              <w:pStyle w:val="ListParagraph"/>
              <w:numPr>
                <w:ilvl w:val="0"/>
                <w:numId w:val="28"/>
              </w:numPr>
            </w:pPr>
            <w:r>
              <w:t>For variable options that need to be combined to increase the value counts, there are 2 options to go about doing so:</w:t>
            </w:r>
          </w:p>
          <w:p w14:paraId="41DDDCBB" w14:textId="0C109632" w:rsidR="00910AAD" w:rsidRDefault="00910AAD" w:rsidP="00910AAD">
            <w:pPr>
              <w:pStyle w:val="ListParagraph"/>
              <w:numPr>
                <w:ilvl w:val="1"/>
                <w:numId w:val="28"/>
              </w:numPr>
            </w:pPr>
            <w:r>
              <w:t>Make sure that any grouping is not going to affect the initial sequence of the distribution</w:t>
            </w:r>
          </w:p>
          <w:p w14:paraId="735EB8C7" w14:textId="1CAD0E35" w:rsidR="00910AAD" w:rsidRDefault="00910AAD" w:rsidP="00910AAD">
            <w:pPr>
              <w:pStyle w:val="ListParagraph"/>
              <w:numPr>
                <w:ilvl w:val="1"/>
                <w:numId w:val="28"/>
              </w:numPr>
            </w:pPr>
            <w:r>
              <w:t>Group options that tend towards a higher proportion of “yes” result together, and vice versa. E.g. &gt;50% yes, then group these options together</w:t>
            </w:r>
          </w:p>
          <w:p w14:paraId="7FC23734" w14:textId="6E6A0D9E" w:rsidR="00EC6335" w:rsidRPr="00EC6335" w:rsidRDefault="00EC6335" w:rsidP="00EC6335"/>
        </w:tc>
        <w:tc>
          <w:tcPr>
            <w:tcW w:w="1275" w:type="dxa"/>
          </w:tcPr>
          <w:p w14:paraId="58CCC68B" w14:textId="68C30397" w:rsidR="003A28CC" w:rsidRDefault="00754394" w:rsidP="00806DC8">
            <w:r>
              <w:t>Wei Song</w:t>
            </w:r>
          </w:p>
        </w:tc>
        <w:tc>
          <w:tcPr>
            <w:tcW w:w="1418" w:type="dxa"/>
          </w:tcPr>
          <w:p w14:paraId="42E997B1" w14:textId="1C6DA09C" w:rsidR="003A28CC" w:rsidRDefault="00754394" w:rsidP="00806DC8">
            <w:r>
              <w:t>26 February 2016</w:t>
            </w:r>
          </w:p>
        </w:tc>
      </w:tr>
      <w:tr w:rsidR="00EC6335" w14:paraId="2EA09653" w14:textId="77777777" w:rsidTr="00F0043B">
        <w:tc>
          <w:tcPr>
            <w:tcW w:w="709" w:type="dxa"/>
          </w:tcPr>
          <w:p w14:paraId="1B71550C" w14:textId="13E3A87A" w:rsidR="00EC6335" w:rsidRDefault="00EC6335" w:rsidP="00806DC8">
            <w:r>
              <w:t>4.</w:t>
            </w:r>
          </w:p>
        </w:tc>
        <w:tc>
          <w:tcPr>
            <w:tcW w:w="6096" w:type="dxa"/>
          </w:tcPr>
          <w:p w14:paraId="48B310F4" w14:textId="77777777" w:rsidR="00EC6335" w:rsidRDefault="00EC6335" w:rsidP="00094C24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>Further Research to be done</w:t>
            </w:r>
          </w:p>
          <w:p w14:paraId="2D93E269" w14:textId="77777777" w:rsidR="00EC6335" w:rsidRDefault="00EC6335" w:rsidP="00EC6335">
            <w:pPr>
              <w:pStyle w:val="ListParagraph"/>
              <w:numPr>
                <w:ilvl w:val="0"/>
                <w:numId w:val="28"/>
              </w:numPr>
              <w:rPr>
                <w:b/>
                <w:u w:val="single"/>
              </w:rPr>
            </w:pPr>
            <w:r>
              <w:t>Explore the advantages and limitations of JMP for decision trees</w:t>
            </w:r>
          </w:p>
          <w:p w14:paraId="65D874FD" w14:textId="116011B4" w:rsidR="00754394" w:rsidRPr="00754394" w:rsidRDefault="00754394" w:rsidP="00754394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3C0D00A0" w14:textId="34B7319A" w:rsidR="00EC6335" w:rsidRDefault="00754394" w:rsidP="00806DC8">
            <w:r>
              <w:t>Wei Song</w:t>
            </w:r>
          </w:p>
        </w:tc>
        <w:tc>
          <w:tcPr>
            <w:tcW w:w="1418" w:type="dxa"/>
          </w:tcPr>
          <w:p w14:paraId="59DDD77C" w14:textId="72F6ABDF" w:rsidR="00EC6335" w:rsidRDefault="00754394" w:rsidP="00806DC8">
            <w:r>
              <w:t>27 February 2016</w:t>
            </w:r>
          </w:p>
        </w:tc>
      </w:tr>
      <w:tr w:rsidR="00910AAD" w14:paraId="1DC1B9CB" w14:textId="77777777" w:rsidTr="00F0043B">
        <w:tc>
          <w:tcPr>
            <w:tcW w:w="709" w:type="dxa"/>
          </w:tcPr>
          <w:p w14:paraId="06F088F6" w14:textId="2C01665B" w:rsidR="00910AAD" w:rsidRDefault="00910AAD" w:rsidP="00806DC8">
            <w:r>
              <w:t>5.</w:t>
            </w:r>
          </w:p>
        </w:tc>
        <w:tc>
          <w:tcPr>
            <w:tcW w:w="6096" w:type="dxa"/>
          </w:tcPr>
          <w:p w14:paraId="4CC08115" w14:textId="77777777" w:rsidR="00910AAD" w:rsidRDefault="00910AAD" w:rsidP="00094C24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>Miscellaneous:</w:t>
            </w:r>
          </w:p>
          <w:p w14:paraId="4F0424DD" w14:textId="4C0013A9" w:rsidR="00910AAD" w:rsidRDefault="00910AAD" w:rsidP="00910AAD">
            <w:pPr>
              <w:pStyle w:val="ListParagraph"/>
              <w:numPr>
                <w:ilvl w:val="0"/>
                <w:numId w:val="29"/>
              </w:numPr>
            </w:pPr>
            <w:r>
              <w:t>Come up with a flow diagram of our analysis process – so that we will know where we are doing revisions and where we are doing iterations</w:t>
            </w:r>
          </w:p>
          <w:p w14:paraId="39FF25FE" w14:textId="36F9DE43" w:rsidR="00910AAD" w:rsidRDefault="00910AAD" w:rsidP="00910AAD">
            <w:pPr>
              <w:pStyle w:val="ListParagraph"/>
              <w:numPr>
                <w:ilvl w:val="0"/>
                <w:numId w:val="29"/>
              </w:numPr>
            </w:pPr>
            <w:r>
              <w:t>At the end of every model assessment, list down all the possible factors affecting our results, so that we are able to go back and modify/transform/prepare a new column, etc. and then subsequently recalibrate our model again</w:t>
            </w:r>
          </w:p>
          <w:p w14:paraId="2AD09439" w14:textId="350C5EFF" w:rsidR="00910AAD" w:rsidRDefault="00910AAD" w:rsidP="00910AAD">
            <w:pPr>
              <w:pStyle w:val="ListParagraph"/>
              <w:numPr>
                <w:ilvl w:val="0"/>
                <w:numId w:val="29"/>
              </w:numPr>
            </w:pPr>
            <w:r>
              <w:t>After each iteration, examine our results and compare with the results from previous iterations to see whether our model is improving or not. Also record down what</w:t>
            </w:r>
            <w:r w:rsidR="00754394">
              <w:t xml:space="preserve"> we have observed through these changes.</w:t>
            </w:r>
          </w:p>
          <w:p w14:paraId="36A5301C" w14:textId="3F48C4E8" w:rsidR="00754394" w:rsidRDefault="00754394" w:rsidP="00910AAD">
            <w:pPr>
              <w:pStyle w:val="ListParagraph"/>
              <w:numPr>
                <w:ilvl w:val="0"/>
                <w:numId w:val="29"/>
              </w:numPr>
            </w:pPr>
            <w:r>
              <w:t>Ideally, we would want to achieve a low misclassification rate and a low number of variables at the end of it</w:t>
            </w:r>
          </w:p>
          <w:p w14:paraId="54C2E7D5" w14:textId="1B0FFA5B" w:rsidR="00910AAD" w:rsidRPr="00910AAD" w:rsidRDefault="00910AAD" w:rsidP="00910AAD"/>
        </w:tc>
        <w:tc>
          <w:tcPr>
            <w:tcW w:w="1275" w:type="dxa"/>
          </w:tcPr>
          <w:p w14:paraId="5444C57F" w14:textId="1DCB8B21" w:rsidR="00910AAD" w:rsidRDefault="00754394" w:rsidP="00806DC8">
            <w:r>
              <w:t>Denise</w:t>
            </w:r>
          </w:p>
        </w:tc>
        <w:tc>
          <w:tcPr>
            <w:tcW w:w="1418" w:type="dxa"/>
          </w:tcPr>
          <w:p w14:paraId="6D598149" w14:textId="51AE4986" w:rsidR="00910AAD" w:rsidRDefault="00754394" w:rsidP="00806DC8">
            <w:r>
              <w:t>27 February 2016</w:t>
            </w:r>
          </w:p>
        </w:tc>
      </w:tr>
    </w:tbl>
    <w:p w14:paraId="1729B0FC" w14:textId="1024DC2C" w:rsidR="005E0F5F" w:rsidRDefault="005E0F5F" w:rsidP="00150A77"/>
    <w:p w14:paraId="18EA7FE3" w14:textId="77777777" w:rsidR="00F0043B" w:rsidRDefault="00F0043B" w:rsidP="00150A77"/>
    <w:p w14:paraId="7738DA0A" w14:textId="77777777" w:rsidR="00F0043B" w:rsidRDefault="00F0043B" w:rsidP="00150A77"/>
    <w:p w14:paraId="09B692D8" w14:textId="77777777" w:rsidR="00150A77" w:rsidRPr="0026786C" w:rsidRDefault="00150A77" w:rsidP="001328ED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Next meeting’s agenda</w:t>
      </w:r>
    </w:p>
    <w:p w14:paraId="3C2C2144" w14:textId="77777777" w:rsidR="00150A77" w:rsidRDefault="00150A77" w:rsidP="00150A77"/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276"/>
        <w:gridCol w:w="6663"/>
        <w:gridCol w:w="1559"/>
      </w:tblGrid>
      <w:tr w:rsidR="001328ED" w14:paraId="7D713877" w14:textId="77777777" w:rsidTr="00782062">
        <w:tc>
          <w:tcPr>
            <w:tcW w:w="1276" w:type="dxa"/>
          </w:tcPr>
          <w:p w14:paraId="0404FB6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663" w:type="dxa"/>
          </w:tcPr>
          <w:p w14:paraId="4E2D861E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559" w:type="dxa"/>
          </w:tcPr>
          <w:p w14:paraId="437F15B9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</w:tr>
      <w:tr w:rsidR="001328ED" w14:paraId="209C6BAA" w14:textId="77777777" w:rsidTr="00782062">
        <w:tc>
          <w:tcPr>
            <w:tcW w:w="1276" w:type="dxa"/>
          </w:tcPr>
          <w:p w14:paraId="7B901A66" w14:textId="77777777" w:rsidR="00150A77" w:rsidRDefault="00150A77" w:rsidP="00806DC8">
            <w:r>
              <w:t>1.</w:t>
            </w:r>
          </w:p>
        </w:tc>
        <w:tc>
          <w:tcPr>
            <w:tcW w:w="6663" w:type="dxa"/>
          </w:tcPr>
          <w:p w14:paraId="6251ADEB" w14:textId="29A104E3" w:rsidR="00150A77" w:rsidRDefault="00150A77" w:rsidP="00806DC8">
            <w:r>
              <w:t>Next</w:t>
            </w:r>
            <w:r w:rsidR="009E0DA6">
              <w:t xml:space="preserve"> supervisor</w:t>
            </w:r>
            <w:r w:rsidR="005E0F5F">
              <w:t xml:space="preserve"> meeting will be held </w:t>
            </w:r>
            <w:r w:rsidR="009E0DA6">
              <w:t>next week. Date to be confirmed once prof’s schedule has been made available to us. By then, prepare for next week’s meeting based on the agenda stated below.</w:t>
            </w:r>
          </w:p>
          <w:p w14:paraId="7289FBBE" w14:textId="77777777" w:rsidR="00150A77" w:rsidRDefault="00150A77" w:rsidP="00806DC8"/>
          <w:p w14:paraId="328B8D07" w14:textId="77777777" w:rsidR="00150A77" w:rsidRDefault="00150A77" w:rsidP="00806DC8">
            <w:r>
              <w:t>Agenda:</w:t>
            </w:r>
          </w:p>
          <w:p w14:paraId="5FCE041D" w14:textId="142D3B3D" w:rsidR="00FC56DF" w:rsidRDefault="00754394" w:rsidP="00F0082F">
            <w:pPr>
              <w:pStyle w:val="ListParagraph"/>
              <w:numPr>
                <w:ilvl w:val="0"/>
                <w:numId w:val="3"/>
              </w:numPr>
            </w:pPr>
            <w:r>
              <w:t>Revised partition model</w:t>
            </w:r>
          </w:p>
          <w:p w14:paraId="70E75EB5" w14:textId="02F53635" w:rsidR="00754394" w:rsidRDefault="00754394" w:rsidP="00F0082F">
            <w:pPr>
              <w:pStyle w:val="ListParagraph"/>
              <w:numPr>
                <w:ilvl w:val="0"/>
                <w:numId w:val="3"/>
              </w:numPr>
            </w:pPr>
            <w:r>
              <w:t>Discuss objective 3</w:t>
            </w:r>
          </w:p>
          <w:p w14:paraId="20ED1B22" w14:textId="77777777" w:rsidR="009E0DA6" w:rsidRDefault="009E0DA6" w:rsidP="009E0DA6"/>
        </w:tc>
        <w:tc>
          <w:tcPr>
            <w:tcW w:w="1559" w:type="dxa"/>
          </w:tcPr>
          <w:p w14:paraId="4336991B" w14:textId="3105A609" w:rsidR="00150A77" w:rsidRDefault="009E0DA6" w:rsidP="001328ED">
            <w:r>
              <w:t>Denise, Wei Song</w:t>
            </w:r>
          </w:p>
        </w:tc>
      </w:tr>
    </w:tbl>
    <w:p w14:paraId="2BDB1DD8" w14:textId="77293578" w:rsidR="00150A77" w:rsidRDefault="00150A77" w:rsidP="00150A77"/>
    <w:p w14:paraId="2051D999" w14:textId="77777777" w:rsidR="00594887" w:rsidRDefault="00594887" w:rsidP="00150A77"/>
    <w:p w14:paraId="1014AD15" w14:textId="339DE1FA" w:rsidR="00150A77" w:rsidRDefault="00150A77" w:rsidP="00150A77">
      <w:r>
        <w:t>Th</w:t>
      </w:r>
      <w:r w:rsidR="005E0F5F">
        <w:t>e meeting w</w:t>
      </w:r>
      <w:r w:rsidR="00754394">
        <w:t>as adjourned at 11:3</w:t>
      </w:r>
      <w:r w:rsidR="009D37EF">
        <w:t>0</w:t>
      </w:r>
      <w:r w:rsidR="00F0082F">
        <w:t>p</w:t>
      </w:r>
      <w:r>
        <w:t>m. These minutes will be circulated and adopted if there are no amendments reported within the next three days.</w:t>
      </w:r>
    </w:p>
    <w:p w14:paraId="0440A84B" w14:textId="77777777" w:rsidR="00150A77" w:rsidRPr="004E288B" w:rsidRDefault="00150A77" w:rsidP="00150A77"/>
    <w:p w14:paraId="4E31DDA7" w14:textId="77777777" w:rsidR="00150A77" w:rsidRDefault="00150A77" w:rsidP="00150A77">
      <w:bookmarkStart w:id="0" w:name="_GoBack"/>
      <w:bookmarkEnd w:id="0"/>
    </w:p>
    <w:sectPr w:rsidR="00150A77" w:rsidSect="008A6C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D7C3F"/>
    <w:multiLevelType w:val="hybridMultilevel"/>
    <w:tmpl w:val="BC6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910D9"/>
    <w:multiLevelType w:val="hybridMultilevel"/>
    <w:tmpl w:val="0BDE8A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AA46C75"/>
    <w:multiLevelType w:val="hybridMultilevel"/>
    <w:tmpl w:val="A48E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01FF"/>
    <w:multiLevelType w:val="hybridMultilevel"/>
    <w:tmpl w:val="A324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4579"/>
    <w:multiLevelType w:val="hybridMultilevel"/>
    <w:tmpl w:val="D06C75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6F6D43"/>
    <w:multiLevelType w:val="hybridMultilevel"/>
    <w:tmpl w:val="F8D0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A6E36"/>
    <w:multiLevelType w:val="hybridMultilevel"/>
    <w:tmpl w:val="7FB48FB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1F86A21"/>
    <w:multiLevelType w:val="hybridMultilevel"/>
    <w:tmpl w:val="6DE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242AE"/>
    <w:multiLevelType w:val="hybridMultilevel"/>
    <w:tmpl w:val="C35E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02D7F"/>
    <w:multiLevelType w:val="hybridMultilevel"/>
    <w:tmpl w:val="39B684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F7364CC"/>
    <w:multiLevelType w:val="hybridMultilevel"/>
    <w:tmpl w:val="161475A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1BF00BE"/>
    <w:multiLevelType w:val="hybridMultilevel"/>
    <w:tmpl w:val="354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F3A3C"/>
    <w:multiLevelType w:val="hybridMultilevel"/>
    <w:tmpl w:val="AA2A9AB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4D13F56"/>
    <w:multiLevelType w:val="hybridMultilevel"/>
    <w:tmpl w:val="1D86210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71A0655"/>
    <w:multiLevelType w:val="hybridMultilevel"/>
    <w:tmpl w:val="1A6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1343A"/>
    <w:multiLevelType w:val="hybridMultilevel"/>
    <w:tmpl w:val="D1FC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021B0"/>
    <w:multiLevelType w:val="hybridMultilevel"/>
    <w:tmpl w:val="37CCFB6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D783D0D"/>
    <w:multiLevelType w:val="hybridMultilevel"/>
    <w:tmpl w:val="D414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771DE"/>
    <w:multiLevelType w:val="hybridMultilevel"/>
    <w:tmpl w:val="4B40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03CE5"/>
    <w:multiLevelType w:val="hybridMultilevel"/>
    <w:tmpl w:val="D1680FA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58D367A2"/>
    <w:multiLevelType w:val="hybridMultilevel"/>
    <w:tmpl w:val="F2F4250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3">
    <w:nsid w:val="5B5D4E54"/>
    <w:multiLevelType w:val="hybridMultilevel"/>
    <w:tmpl w:val="82846F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DC47118"/>
    <w:multiLevelType w:val="hybridMultilevel"/>
    <w:tmpl w:val="FF70F63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>
    <w:nsid w:val="63812106"/>
    <w:multiLevelType w:val="hybridMultilevel"/>
    <w:tmpl w:val="1D44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E55F7"/>
    <w:multiLevelType w:val="hybridMultilevel"/>
    <w:tmpl w:val="79B2273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3857766"/>
    <w:multiLevelType w:val="hybridMultilevel"/>
    <w:tmpl w:val="9602602C"/>
    <w:lvl w:ilvl="0" w:tplc="E408BB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C4DD1"/>
    <w:multiLevelType w:val="hybridMultilevel"/>
    <w:tmpl w:val="45D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24"/>
  </w:num>
  <w:num w:numId="5">
    <w:abstractNumId w:val="9"/>
  </w:num>
  <w:num w:numId="6">
    <w:abstractNumId w:val="25"/>
  </w:num>
  <w:num w:numId="7">
    <w:abstractNumId w:val="7"/>
  </w:num>
  <w:num w:numId="8">
    <w:abstractNumId w:val="19"/>
  </w:num>
  <w:num w:numId="9">
    <w:abstractNumId w:val="28"/>
  </w:num>
  <w:num w:numId="10">
    <w:abstractNumId w:val="5"/>
  </w:num>
  <w:num w:numId="11">
    <w:abstractNumId w:val="8"/>
  </w:num>
  <w:num w:numId="12">
    <w:abstractNumId w:val="16"/>
  </w:num>
  <w:num w:numId="13">
    <w:abstractNumId w:val="20"/>
  </w:num>
  <w:num w:numId="14">
    <w:abstractNumId w:val="10"/>
  </w:num>
  <w:num w:numId="15">
    <w:abstractNumId w:val="6"/>
  </w:num>
  <w:num w:numId="16">
    <w:abstractNumId w:val="15"/>
  </w:num>
  <w:num w:numId="17">
    <w:abstractNumId w:val="11"/>
  </w:num>
  <w:num w:numId="18">
    <w:abstractNumId w:val="23"/>
  </w:num>
  <w:num w:numId="19">
    <w:abstractNumId w:val="3"/>
  </w:num>
  <w:num w:numId="20">
    <w:abstractNumId w:val="22"/>
  </w:num>
  <w:num w:numId="21">
    <w:abstractNumId w:val="18"/>
  </w:num>
  <w:num w:numId="22">
    <w:abstractNumId w:val="13"/>
  </w:num>
  <w:num w:numId="23">
    <w:abstractNumId w:val="0"/>
  </w:num>
  <w:num w:numId="24">
    <w:abstractNumId w:val="1"/>
  </w:num>
  <w:num w:numId="25">
    <w:abstractNumId w:val="4"/>
  </w:num>
  <w:num w:numId="26">
    <w:abstractNumId w:val="21"/>
  </w:num>
  <w:num w:numId="27">
    <w:abstractNumId w:val="14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F"/>
    <w:rsid w:val="00053C77"/>
    <w:rsid w:val="00072A39"/>
    <w:rsid w:val="0007663A"/>
    <w:rsid w:val="00094C24"/>
    <w:rsid w:val="001328ED"/>
    <w:rsid w:val="00150A77"/>
    <w:rsid w:val="00155829"/>
    <w:rsid w:val="00156470"/>
    <w:rsid w:val="001627F5"/>
    <w:rsid w:val="00211B33"/>
    <w:rsid w:val="002B740F"/>
    <w:rsid w:val="002E21D3"/>
    <w:rsid w:val="0031099C"/>
    <w:rsid w:val="00322C81"/>
    <w:rsid w:val="00332857"/>
    <w:rsid w:val="003A28CC"/>
    <w:rsid w:val="003A2FE9"/>
    <w:rsid w:val="003C1DEF"/>
    <w:rsid w:val="003C2CA5"/>
    <w:rsid w:val="00406C8A"/>
    <w:rsid w:val="00455D08"/>
    <w:rsid w:val="00594887"/>
    <w:rsid w:val="005E0F5F"/>
    <w:rsid w:val="006439F3"/>
    <w:rsid w:val="0071027A"/>
    <w:rsid w:val="00754394"/>
    <w:rsid w:val="00782062"/>
    <w:rsid w:val="00806DC8"/>
    <w:rsid w:val="008A6CA1"/>
    <w:rsid w:val="008E611C"/>
    <w:rsid w:val="008F4E9B"/>
    <w:rsid w:val="008F787F"/>
    <w:rsid w:val="00910AAD"/>
    <w:rsid w:val="00987CA0"/>
    <w:rsid w:val="009D37EF"/>
    <w:rsid w:val="009E0DA6"/>
    <w:rsid w:val="00A83902"/>
    <w:rsid w:val="00BC7E35"/>
    <w:rsid w:val="00BD72F9"/>
    <w:rsid w:val="00BF4858"/>
    <w:rsid w:val="00C76628"/>
    <w:rsid w:val="00CA324E"/>
    <w:rsid w:val="00D000F4"/>
    <w:rsid w:val="00D12307"/>
    <w:rsid w:val="00DA2511"/>
    <w:rsid w:val="00DA344B"/>
    <w:rsid w:val="00DA4A47"/>
    <w:rsid w:val="00DD19A9"/>
    <w:rsid w:val="00E20F67"/>
    <w:rsid w:val="00E273A9"/>
    <w:rsid w:val="00E57F49"/>
    <w:rsid w:val="00EC6335"/>
    <w:rsid w:val="00F0043B"/>
    <w:rsid w:val="00F0082F"/>
    <w:rsid w:val="00F172F1"/>
    <w:rsid w:val="00FC1037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CB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544</Words>
  <Characters>3102</Characters>
  <Application>Microsoft Macintosh Word</Application>
  <DocSecurity>0</DocSecurity>
  <Lines>25</Lines>
  <Paragraphs>7</Paragraphs>
  <ScaleCrop>false</ScaleCrop>
  <Company>SMU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4</cp:revision>
  <dcterms:created xsi:type="dcterms:W3CDTF">2016-02-26T08:15:00Z</dcterms:created>
  <dcterms:modified xsi:type="dcterms:W3CDTF">2016-02-26T08:50:00Z</dcterms:modified>
</cp:coreProperties>
</file>