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4135" w14:textId="50199A6F" w:rsidR="00411C27" w:rsidRPr="00411C27" w:rsidRDefault="00411C27" w:rsidP="00A531A0">
      <w:pPr>
        <w:tabs>
          <w:tab w:val="left" w:pos="1440"/>
        </w:tabs>
        <w:rPr>
          <w:rFonts w:ascii="Arial" w:hAnsi="Arial" w:cs="Arial"/>
          <w:sz w:val="30"/>
          <w:szCs w:val="30"/>
          <w:lang w:val="en-US"/>
        </w:rPr>
      </w:pPr>
      <w:r w:rsidRPr="00411C27">
        <w:rPr>
          <w:rFonts w:ascii="Arial" w:hAnsi="Arial" w:cs="Arial"/>
          <w:sz w:val="30"/>
          <w:szCs w:val="30"/>
          <w:lang w:val="en-US"/>
        </w:rPr>
        <w:t>Meeting Minutes (</w:t>
      </w:r>
      <w:r w:rsidR="002F30FB">
        <w:rPr>
          <w:rFonts w:ascii="Arial" w:hAnsi="Arial" w:cs="Arial"/>
          <w:sz w:val="30"/>
          <w:szCs w:val="30"/>
          <w:lang w:val="en-US"/>
        </w:rPr>
        <w:t xml:space="preserve">Sponsor </w:t>
      </w:r>
      <w:r w:rsidR="000A5559">
        <w:rPr>
          <w:rFonts w:ascii="Arial" w:hAnsi="Arial" w:cs="Arial"/>
          <w:sz w:val="30"/>
          <w:szCs w:val="30"/>
          <w:lang w:val="en-US"/>
        </w:rPr>
        <w:t>Discussion #2</w:t>
      </w:r>
      <w:r w:rsidRPr="00411C27">
        <w:rPr>
          <w:rFonts w:ascii="Arial" w:hAnsi="Arial" w:cs="Arial"/>
          <w:sz w:val="30"/>
          <w:szCs w:val="30"/>
          <w:lang w:val="en-US"/>
        </w:rPr>
        <w:t>)</w:t>
      </w:r>
    </w:p>
    <w:p w14:paraId="277A40D5" w14:textId="042209F1" w:rsidR="00BD4371"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Date:</w:t>
      </w:r>
      <w:r w:rsidR="002F30FB">
        <w:rPr>
          <w:rFonts w:ascii="Arial" w:hAnsi="Arial" w:cs="Arial"/>
          <w:sz w:val="22"/>
          <w:szCs w:val="22"/>
          <w:lang w:val="en-US"/>
        </w:rPr>
        <w:t xml:space="preserve"> 11</w:t>
      </w:r>
      <w:r w:rsidR="000A5559">
        <w:rPr>
          <w:rFonts w:ascii="Arial" w:hAnsi="Arial" w:cs="Arial"/>
          <w:sz w:val="22"/>
          <w:szCs w:val="22"/>
          <w:lang w:val="en-US"/>
        </w:rPr>
        <w:t xml:space="preserve"> November</w:t>
      </w:r>
      <w:r w:rsidR="00411C27" w:rsidRPr="00411C27">
        <w:rPr>
          <w:rFonts w:ascii="Arial" w:hAnsi="Arial" w:cs="Arial"/>
          <w:sz w:val="22"/>
          <w:szCs w:val="22"/>
          <w:lang w:val="en-US"/>
        </w:rPr>
        <w:t xml:space="preserve"> 2017</w:t>
      </w:r>
      <w:r w:rsidR="00E57DB8">
        <w:rPr>
          <w:rFonts w:ascii="Arial" w:hAnsi="Arial" w:cs="Arial"/>
          <w:sz w:val="22"/>
          <w:szCs w:val="22"/>
          <w:lang w:val="en-US"/>
        </w:rPr>
        <w:t xml:space="preserve"> – 8 Jan 2018</w:t>
      </w:r>
    </w:p>
    <w:p w14:paraId="1815F629" w14:textId="792FB22B" w:rsidR="00411C27" w:rsidRPr="00411C27" w:rsidRDefault="00411C27" w:rsidP="00A531A0">
      <w:pPr>
        <w:tabs>
          <w:tab w:val="left" w:pos="1440"/>
        </w:tabs>
        <w:rPr>
          <w:rFonts w:ascii="Arial" w:hAnsi="Arial" w:cs="Arial"/>
          <w:sz w:val="22"/>
          <w:szCs w:val="22"/>
          <w:lang w:val="en-US"/>
        </w:rPr>
      </w:pPr>
      <w:r w:rsidRPr="00411C27">
        <w:rPr>
          <w:rFonts w:ascii="Arial" w:hAnsi="Arial" w:cs="Arial"/>
          <w:sz w:val="22"/>
          <w:szCs w:val="22"/>
          <w:lang w:val="en-US"/>
        </w:rPr>
        <w:t>Venue</w:t>
      </w:r>
      <w:r w:rsidR="000A5559">
        <w:rPr>
          <w:rFonts w:ascii="Arial" w:hAnsi="Arial" w:cs="Arial"/>
          <w:sz w:val="22"/>
          <w:szCs w:val="22"/>
          <w:lang w:val="en-US"/>
        </w:rPr>
        <w:t xml:space="preserve">: </w:t>
      </w:r>
      <w:r w:rsidR="002F30FB">
        <w:rPr>
          <w:rFonts w:ascii="Arial" w:hAnsi="Arial" w:cs="Arial"/>
          <w:sz w:val="22"/>
          <w:szCs w:val="22"/>
          <w:lang w:val="en-US"/>
        </w:rPr>
        <w:t>Email Correspondence</w:t>
      </w:r>
    </w:p>
    <w:p w14:paraId="1D914103" w14:textId="6E344EFB" w:rsidR="005F4802" w:rsidRPr="00411C27" w:rsidRDefault="005F4802" w:rsidP="00A531A0">
      <w:pPr>
        <w:tabs>
          <w:tab w:val="left" w:pos="1440"/>
        </w:tabs>
        <w:rPr>
          <w:rFonts w:ascii="Arial" w:hAnsi="Arial" w:cs="Arial"/>
          <w:sz w:val="22"/>
          <w:szCs w:val="22"/>
          <w:lang w:val="en-US"/>
        </w:rPr>
      </w:pPr>
      <w:r w:rsidRPr="00411C27">
        <w:rPr>
          <w:rFonts w:ascii="Arial" w:hAnsi="Arial" w:cs="Arial"/>
          <w:sz w:val="22"/>
          <w:szCs w:val="22"/>
          <w:lang w:val="en-US"/>
        </w:rPr>
        <w:t>Participants:</w:t>
      </w:r>
      <w:r w:rsidR="000A5559">
        <w:rPr>
          <w:rFonts w:ascii="Arial" w:hAnsi="Arial" w:cs="Arial"/>
          <w:sz w:val="22"/>
          <w:szCs w:val="22"/>
          <w:lang w:val="en-US"/>
        </w:rPr>
        <w:t xml:space="preserve"> </w:t>
      </w:r>
      <w:r w:rsidR="00CF48B2" w:rsidRPr="00411C27">
        <w:rPr>
          <w:rFonts w:ascii="Arial" w:hAnsi="Arial" w:cs="Arial"/>
          <w:sz w:val="22"/>
          <w:szCs w:val="22"/>
          <w:lang w:val="en-US"/>
        </w:rPr>
        <w:t xml:space="preserve">Leong Jia Min, </w:t>
      </w:r>
      <w:r w:rsidR="002F30FB">
        <w:rPr>
          <w:rFonts w:ascii="Arial" w:hAnsi="Arial" w:cs="Arial"/>
          <w:sz w:val="22"/>
          <w:szCs w:val="22"/>
          <w:lang w:val="en-US"/>
        </w:rPr>
        <w:t>Wendy Tan</w:t>
      </w:r>
    </w:p>
    <w:tbl>
      <w:tblPr>
        <w:tblStyle w:val="TableGrid"/>
        <w:tblW w:w="0" w:type="auto"/>
        <w:tblLook w:val="04A0" w:firstRow="1" w:lastRow="0" w:firstColumn="1" w:lastColumn="0" w:noHBand="0" w:noVBand="1"/>
      </w:tblPr>
      <w:tblGrid>
        <w:gridCol w:w="350"/>
        <w:gridCol w:w="7256"/>
        <w:gridCol w:w="1306"/>
      </w:tblGrid>
      <w:tr w:rsidR="00E57DB8" w:rsidRPr="005F4802" w14:paraId="1D042BBF" w14:textId="77777777" w:rsidTr="00E57DB8">
        <w:trPr>
          <w:trHeight w:val="661"/>
        </w:trPr>
        <w:tc>
          <w:tcPr>
            <w:tcW w:w="340" w:type="dxa"/>
            <w:shd w:val="clear" w:color="auto" w:fill="FFF2CC" w:themeFill="accent4" w:themeFillTint="33"/>
            <w:vAlign w:val="bottom"/>
          </w:tcPr>
          <w:p w14:paraId="6877D9D1" w14:textId="77777777" w:rsidR="00E57DB8" w:rsidRPr="00411C27" w:rsidRDefault="00E57DB8" w:rsidP="00411C27">
            <w:pPr>
              <w:tabs>
                <w:tab w:val="left" w:pos="1440"/>
              </w:tabs>
              <w:jc w:val="center"/>
              <w:rPr>
                <w:rFonts w:ascii="Arial" w:hAnsi="Arial" w:cs="Arial"/>
                <w:b/>
                <w:sz w:val="24"/>
                <w:szCs w:val="24"/>
                <w:lang w:val="en-US"/>
              </w:rPr>
            </w:pPr>
            <w:r w:rsidRPr="00411C27">
              <w:rPr>
                <w:rFonts w:ascii="Arial" w:hAnsi="Arial" w:cs="Arial"/>
                <w:b/>
                <w:sz w:val="24"/>
                <w:szCs w:val="24"/>
                <w:lang w:val="en-US"/>
              </w:rPr>
              <w:t>#</w:t>
            </w:r>
          </w:p>
        </w:tc>
        <w:tc>
          <w:tcPr>
            <w:tcW w:w="6751" w:type="dxa"/>
            <w:shd w:val="clear" w:color="auto" w:fill="FFF2CC" w:themeFill="accent4" w:themeFillTint="33"/>
            <w:vAlign w:val="bottom"/>
          </w:tcPr>
          <w:p w14:paraId="58EC1CF0" w14:textId="77777777" w:rsidR="00E57DB8" w:rsidRPr="000A5559" w:rsidRDefault="00E57DB8"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Discussion Content</w:t>
            </w:r>
          </w:p>
        </w:tc>
        <w:tc>
          <w:tcPr>
            <w:tcW w:w="1125" w:type="dxa"/>
            <w:shd w:val="clear" w:color="auto" w:fill="FFF2CC" w:themeFill="accent4" w:themeFillTint="33"/>
            <w:vAlign w:val="bottom"/>
          </w:tcPr>
          <w:p w14:paraId="751F003F" w14:textId="77777777" w:rsidR="00E57DB8" w:rsidRPr="000A5559" w:rsidRDefault="00E57DB8" w:rsidP="00411C27">
            <w:pPr>
              <w:tabs>
                <w:tab w:val="left" w:pos="1440"/>
              </w:tabs>
              <w:jc w:val="center"/>
              <w:rPr>
                <w:rFonts w:ascii="Arial" w:hAnsi="Arial" w:cs="Arial"/>
                <w:b/>
                <w:sz w:val="22"/>
                <w:szCs w:val="24"/>
                <w:lang w:val="en-US"/>
              </w:rPr>
            </w:pPr>
            <w:r w:rsidRPr="000A5559">
              <w:rPr>
                <w:rFonts w:ascii="Arial" w:hAnsi="Arial" w:cs="Arial"/>
                <w:b/>
                <w:sz w:val="22"/>
                <w:szCs w:val="24"/>
                <w:lang w:val="en-US"/>
              </w:rPr>
              <w:t>Purpose</w:t>
            </w:r>
          </w:p>
        </w:tc>
      </w:tr>
      <w:tr w:rsidR="00E57DB8" w:rsidRPr="005F4802" w14:paraId="28185999" w14:textId="77777777" w:rsidTr="00E57DB8">
        <w:tc>
          <w:tcPr>
            <w:tcW w:w="340" w:type="dxa"/>
          </w:tcPr>
          <w:p w14:paraId="2E181100" w14:textId="6216180C" w:rsidR="00E57DB8" w:rsidRDefault="00E57DB8" w:rsidP="00411C27">
            <w:pPr>
              <w:rPr>
                <w:rFonts w:ascii="Arial" w:hAnsi="Arial" w:cs="Arial"/>
                <w:color w:val="000000"/>
                <w:sz w:val="22"/>
                <w:szCs w:val="22"/>
              </w:rPr>
            </w:pPr>
            <w:r>
              <w:rPr>
                <w:rFonts w:ascii="Arial" w:hAnsi="Arial" w:cs="Arial"/>
                <w:color w:val="000000"/>
                <w:sz w:val="22"/>
                <w:szCs w:val="22"/>
              </w:rPr>
              <w:t>1</w:t>
            </w:r>
          </w:p>
        </w:tc>
        <w:tc>
          <w:tcPr>
            <w:tcW w:w="6751" w:type="dxa"/>
          </w:tcPr>
          <w:p w14:paraId="07804C8F"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 xml:space="preserve">Hello Wendy, </w:t>
            </w:r>
          </w:p>
          <w:p w14:paraId="6005C18B" w14:textId="77777777" w:rsidR="00E57DB8" w:rsidRPr="002F30FB" w:rsidRDefault="00E57DB8" w:rsidP="002F30FB">
            <w:pPr>
              <w:jc w:val="left"/>
              <w:rPr>
                <w:rFonts w:ascii="Times New Roman" w:eastAsia="Times New Roman" w:hAnsi="Times New Roman" w:cs="Times New Roman"/>
                <w:sz w:val="24"/>
                <w:szCs w:val="24"/>
              </w:rPr>
            </w:pPr>
          </w:p>
          <w:p w14:paraId="57DEE928"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I hope you are well and rested</w:t>
            </w:r>
            <w:bookmarkStart w:id="0" w:name="_GoBack"/>
            <w:bookmarkEnd w:id="0"/>
            <w:r w:rsidRPr="002F30FB">
              <w:rPr>
                <w:rFonts w:ascii="Arial" w:hAnsi="Arial" w:cs="Arial"/>
                <w:color w:val="000000"/>
              </w:rPr>
              <w:t xml:space="preserve"> after your business trip!</w:t>
            </w:r>
          </w:p>
          <w:p w14:paraId="1DA38072" w14:textId="77777777" w:rsidR="00E57DB8" w:rsidRPr="002F30FB" w:rsidRDefault="00E57DB8" w:rsidP="002F30FB">
            <w:pPr>
              <w:jc w:val="left"/>
              <w:rPr>
                <w:rFonts w:ascii="Times New Roman" w:eastAsia="Times New Roman" w:hAnsi="Times New Roman" w:cs="Times New Roman"/>
                <w:sz w:val="24"/>
                <w:szCs w:val="24"/>
              </w:rPr>
            </w:pPr>
          </w:p>
          <w:p w14:paraId="248351E2"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 xml:space="preserve">After further discussion, we would like to present the following proposal. Given that we are still in the preliminary phase, our team would like to seek your comments on our current direction, especially in terms of relevance to National Arts Council and feasibility based on available data. </w:t>
            </w:r>
          </w:p>
          <w:p w14:paraId="5CE914FB" w14:textId="77777777" w:rsidR="00E57DB8" w:rsidRPr="002F30FB" w:rsidRDefault="00E57DB8" w:rsidP="002F30FB">
            <w:pPr>
              <w:jc w:val="left"/>
              <w:rPr>
                <w:rFonts w:ascii="Times New Roman" w:eastAsia="Times New Roman" w:hAnsi="Times New Roman" w:cs="Times New Roman"/>
                <w:sz w:val="24"/>
                <w:szCs w:val="24"/>
              </w:rPr>
            </w:pPr>
          </w:p>
          <w:p w14:paraId="74D6BEC4"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 xml:space="preserve">The following is a quick summary on our approach: </w:t>
            </w:r>
          </w:p>
          <w:p w14:paraId="6D616062" w14:textId="77777777" w:rsidR="00E57DB8" w:rsidRPr="002F30FB" w:rsidRDefault="00E57DB8" w:rsidP="002F30FB">
            <w:pPr>
              <w:numPr>
                <w:ilvl w:val="0"/>
                <w:numId w:val="28"/>
              </w:numPr>
              <w:textAlignment w:val="baseline"/>
              <w:rPr>
                <w:rFonts w:ascii="Arial" w:hAnsi="Arial" w:cs="Arial"/>
                <w:color w:val="000000"/>
              </w:rPr>
            </w:pPr>
            <w:r w:rsidRPr="002F30FB">
              <w:rPr>
                <w:rFonts w:ascii="Arial" w:hAnsi="Arial" w:cs="Arial"/>
                <w:color w:val="000000"/>
              </w:rPr>
              <w:t>Beyond using analytics to ‘watch’ NAC’s impact on a post-event basis, we are looking to use benchmarking analysis to</w:t>
            </w:r>
            <w:r w:rsidRPr="002F30FB">
              <w:rPr>
                <w:rFonts w:ascii="Arial" w:hAnsi="Arial" w:cs="Arial"/>
                <w:b/>
                <w:bCs/>
                <w:color w:val="000000"/>
              </w:rPr>
              <w:t xml:space="preserve"> forecast customer satisfaction</w:t>
            </w:r>
            <w:r w:rsidRPr="002F30FB">
              <w:rPr>
                <w:rFonts w:ascii="Arial" w:hAnsi="Arial" w:cs="Arial"/>
                <w:color w:val="000000"/>
              </w:rPr>
              <w:t xml:space="preserve"> and also, predictive analysis to</w:t>
            </w:r>
            <w:r w:rsidRPr="002F30FB">
              <w:rPr>
                <w:rFonts w:ascii="Arial" w:hAnsi="Arial" w:cs="Arial"/>
                <w:b/>
                <w:bCs/>
                <w:color w:val="000000"/>
              </w:rPr>
              <w:t xml:space="preserve"> drive customer loyalty</w:t>
            </w:r>
            <w:r w:rsidRPr="002F30FB">
              <w:rPr>
                <w:rFonts w:ascii="Arial" w:hAnsi="Arial" w:cs="Arial"/>
                <w:color w:val="000000"/>
              </w:rPr>
              <w:t xml:space="preserve">. </w:t>
            </w:r>
          </w:p>
          <w:p w14:paraId="4BBB811E" w14:textId="77777777" w:rsidR="00E57DB8" w:rsidRPr="002F30FB" w:rsidRDefault="00E57DB8" w:rsidP="002F30FB">
            <w:pPr>
              <w:jc w:val="left"/>
              <w:rPr>
                <w:rFonts w:ascii="Times New Roman" w:eastAsia="Times New Roman" w:hAnsi="Times New Roman" w:cs="Times New Roman"/>
                <w:sz w:val="24"/>
                <w:szCs w:val="24"/>
              </w:rPr>
            </w:pPr>
          </w:p>
          <w:p w14:paraId="73553CEE" w14:textId="77777777" w:rsidR="00E57DB8" w:rsidRPr="002F30FB" w:rsidRDefault="00E57DB8" w:rsidP="002F30FB">
            <w:pPr>
              <w:numPr>
                <w:ilvl w:val="0"/>
                <w:numId w:val="29"/>
              </w:numPr>
              <w:textAlignment w:val="baseline"/>
              <w:rPr>
                <w:rFonts w:ascii="Arial" w:hAnsi="Arial" w:cs="Arial"/>
                <w:color w:val="000000"/>
              </w:rPr>
            </w:pPr>
            <w:r w:rsidRPr="002F30FB">
              <w:rPr>
                <w:rFonts w:ascii="Arial" w:hAnsi="Arial" w:cs="Arial"/>
                <w:color w:val="000000"/>
              </w:rPr>
              <w:t>Focus on using data from the Population Survey (as per your suggestion)</w:t>
            </w:r>
          </w:p>
          <w:p w14:paraId="280F58EB" w14:textId="77777777" w:rsidR="00E57DB8" w:rsidRPr="002F30FB" w:rsidRDefault="00E57DB8" w:rsidP="002F30FB">
            <w:pPr>
              <w:jc w:val="left"/>
              <w:rPr>
                <w:rFonts w:ascii="Times New Roman" w:eastAsia="Times New Roman" w:hAnsi="Times New Roman" w:cs="Times New Roman"/>
                <w:sz w:val="24"/>
                <w:szCs w:val="24"/>
              </w:rPr>
            </w:pPr>
          </w:p>
          <w:p w14:paraId="6FD2FCEB" w14:textId="77777777" w:rsidR="00E57DB8" w:rsidRPr="002F30FB" w:rsidRDefault="00E57DB8" w:rsidP="002F30FB">
            <w:pPr>
              <w:numPr>
                <w:ilvl w:val="0"/>
                <w:numId w:val="30"/>
              </w:numPr>
              <w:textAlignment w:val="baseline"/>
              <w:rPr>
                <w:rFonts w:ascii="Arial" w:hAnsi="Arial" w:cs="Arial"/>
                <w:color w:val="000000"/>
              </w:rPr>
            </w:pPr>
            <w:r w:rsidRPr="002F30FB">
              <w:rPr>
                <w:rFonts w:ascii="Arial" w:hAnsi="Arial" w:cs="Arial"/>
                <w:b/>
                <w:bCs/>
                <w:color w:val="000000"/>
              </w:rPr>
              <w:t xml:space="preserve">Forecasting Customer Satisfaction - (A) Engagement: </w:t>
            </w:r>
            <w:r w:rsidRPr="002F30FB">
              <w:rPr>
                <w:rFonts w:ascii="Arial" w:hAnsi="Arial" w:cs="Arial"/>
                <w:color w:val="000000"/>
              </w:rPr>
              <w:t>How do we create experiences?</w:t>
            </w:r>
          </w:p>
          <w:p w14:paraId="0C3DC381" w14:textId="77777777" w:rsidR="00E57DB8" w:rsidRPr="002F30FB" w:rsidRDefault="00E57DB8" w:rsidP="002F30FB">
            <w:pPr>
              <w:jc w:val="left"/>
              <w:rPr>
                <w:rFonts w:ascii="Times New Roman" w:eastAsia="Times New Roman" w:hAnsi="Times New Roman" w:cs="Times New Roman"/>
                <w:sz w:val="24"/>
                <w:szCs w:val="24"/>
              </w:rPr>
            </w:pPr>
          </w:p>
          <w:p w14:paraId="3881D05B" w14:textId="77777777" w:rsidR="00E57DB8" w:rsidRPr="002F30FB" w:rsidRDefault="00E57DB8" w:rsidP="002F30FB">
            <w:pPr>
              <w:ind w:left="720"/>
              <w:rPr>
                <w:rFonts w:ascii="Times New Roman" w:hAnsi="Times New Roman" w:cs="Times New Roman"/>
                <w:sz w:val="24"/>
                <w:szCs w:val="24"/>
              </w:rPr>
            </w:pPr>
            <w:r w:rsidRPr="002F30FB">
              <w:rPr>
                <w:rFonts w:ascii="Arial" w:hAnsi="Arial" w:cs="Arial"/>
                <w:color w:val="000000"/>
              </w:rPr>
              <w:t xml:space="preserve">The value in building a channel funnel on visitor journey in art events/performances is to find out the strengths and weaknesses of SG’s arts scene. Using variables like “Whom do you usually attend arts and cultural events and activities with (C7)” (social factor) or “3 most Important reasons for you to attend (C5)” (code each variable as a different factor), we aim to formulate an in-depth analysis of </w:t>
            </w:r>
            <w:r w:rsidRPr="002F30FB">
              <w:rPr>
                <w:rFonts w:ascii="Arial" w:hAnsi="Arial" w:cs="Arial"/>
                <w:b/>
                <w:bCs/>
                <w:color w:val="000000"/>
              </w:rPr>
              <w:t>expected</w:t>
            </w:r>
            <w:r w:rsidRPr="002F30FB">
              <w:rPr>
                <w:rFonts w:ascii="Arial" w:hAnsi="Arial" w:cs="Arial"/>
                <w:color w:val="000000"/>
              </w:rPr>
              <w:t xml:space="preserve"> versus </w:t>
            </w:r>
            <w:r w:rsidRPr="002F30FB">
              <w:rPr>
                <w:rFonts w:ascii="Arial" w:hAnsi="Arial" w:cs="Arial"/>
                <w:b/>
                <w:bCs/>
                <w:color w:val="000000"/>
              </w:rPr>
              <w:t>perceived</w:t>
            </w:r>
            <w:r w:rsidRPr="002F30FB">
              <w:rPr>
                <w:rFonts w:ascii="Arial" w:hAnsi="Arial" w:cs="Arial"/>
                <w:color w:val="000000"/>
              </w:rPr>
              <w:t xml:space="preserve"> satisfaction by SG public on arts events. </w:t>
            </w:r>
          </w:p>
          <w:p w14:paraId="6722F824" w14:textId="77777777" w:rsidR="00E57DB8" w:rsidRPr="002F30FB" w:rsidRDefault="00E57DB8" w:rsidP="002F30FB">
            <w:pPr>
              <w:jc w:val="left"/>
              <w:rPr>
                <w:rFonts w:ascii="Times New Roman" w:eastAsia="Times New Roman" w:hAnsi="Times New Roman" w:cs="Times New Roman"/>
                <w:sz w:val="24"/>
                <w:szCs w:val="24"/>
              </w:rPr>
            </w:pPr>
          </w:p>
          <w:p w14:paraId="4396690D" w14:textId="77777777" w:rsidR="00E57DB8" w:rsidRPr="002F30FB" w:rsidRDefault="00E57DB8" w:rsidP="002F30FB">
            <w:pPr>
              <w:ind w:left="720"/>
              <w:rPr>
                <w:rFonts w:ascii="Times New Roman" w:hAnsi="Times New Roman" w:cs="Times New Roman"/>
                <w:sz w:val="24"/>
                <w:szCs w:val="24"/>
              </w:rPr>
            </w:pPr>
            <w:r w:rsidRPr="002F30FB">
              <w:rPr>
                <w:rFonts w:ascii="Arial" w:hAnsi="Arial" w:cs="Arial"/>
                <w:color w:val="000000"/>
              </w:rPr>
              <w:t xml:space="preserve">To further add depth to analysis; we could </w:t>
            </w:r>
            <w:r w:rsidRPr="002F30FB">
              <w:rPr>
                <w:rFonts w:ascii="Arial" w:hAnsi="Arial" w:cs="Arial"/>
                <w:b/>
                <w:bCs/>
                <w:color w:val="000000"/>
              </w:rPr>
              <w:t xml:space="preserve">benchmark against a world-class arts scene such as London/New York </w:t>
            </w:r>
            <w:r w:rsidRPr="002F30FB">
              <w:rPr>
                <w:rFonts w:ascii="Arial" w:hAnsi="Arial" w:cs="Arial"/>
                <w:color w:val="000000"/>
              </w:rPr>
              <w:t xml:space="preserve">to draw inspiration in how the respective cities actually measure customer journey in terms of what metrics they use. To do this, we may possibly look into doing a focus group, followed by quantitative survey of </w:t>
            </w:r>
            <w:r w:rsidRPr="002F30FB">
              <w:rPr>
                <w:rFonts w:ascii="Arial" w:hAnsi="Arial" w:cs="Arial"/>
                <w:b/>
                <w:bCs/>
                <w:color w:val="000000"/>
              </w:rPr>
              <w:t xml:space="preserve">SG students </w:t>
            </w:r>
            <w:r w:rsidRPr="002F30FB">
              <w:rPr>
                <w:rFonts w:ascii="Arial" w:hAnsi="Arial" w:cs="Arial"/>
                <w:color w:val="000000"/>
              </w:rPr>
              <w:t xml:space="preserve">who went on exchange in Europe AND have also attended local arts exhibitions. </w:t>
            </w:r>
          </w:p>
          <w:p w14:paraId="7C48E7BE" w14:textId="77777777" w:rsidR="00E57DB8" w:rsidRPr="002F30FB" w:rsidRDefault="00E57DB8" w:rsidP="002F30FB">
            <w:pPr>
              <w:jc w:val="left"/>
              <w:rPr>
                <w:rFonts w:ascii="Times New Roman" w:eastAsia="Times New Roman" w:hAnsi="Times New Roman" w:cs="Times New Roman"/>
                <w:sz w:val="24"/>
                <w:szCs w:val="24"/>
              </w:rPr>
            </w:pPr>
          </w:p>
          <w:p w14:paraId="13EF63EE" w14:textId="77777777" w:rsidR="00E57DB8" w:rsidRPr="002F30FB" w:rsidRDefault="00E57DB8" w:rsidP="002F30FB">
            <w:pPr>
              <w:numPr>
                <w:ilvl w:val="0"/>
                <w:numId w:val="31"/>
              </w:numPr>
              <w:textAlignment w:val="baseline"/>
              <w:rPr>
                <w:rFonts w:ascii="Arial" w:hAnsi="Arial" w:cs="Arial"/>
                <w:color w:val="000000"/>
              </w:rPr>
            </w:pPr>
            <w:r w:rsidRPr="002F30FB">
              <w:rPr>
                <w:rFonts w:ascii="Arial" w:hAnsi="Arial" w:cs="Arial"/>
                <w:b/>
                <w:bCs/>
                <w:color w:val="000000"/>
              </w:rPr>
              <w:t>Drive Customer Loyalty - (B) Retention:</w:t>
            </w:r>
            <w:r w:rsidRPr="002F30FB">
              <w:rPr>
                <w:rFonts w:ascii="Arial" w:hAnsi="Arial" w:cs="Arial"/>
                <w:color w:val="000000"/>
              </w:rPr>
              <w:t xml:space="preserve"> Creating a metric system to measure loyalty of customers </w:t>
            </w:r>
          </w:p>
          <w:p w14:paraId="61D95755" w14:textId="77777777" w:rsidR="00E57DB8" w:rsidRPr="002F30FB" w:rsidRDefault="00E57DB8" w:rsidP="002F30FB">
            <w:pPr>
              <w:jc w:val="left"/>
              <w:rPr>
                <w:rFonts w:ascii="Times New Roman" w:eastAsia="Times New Roman" w:hAnsi="Times New Roman" w:cs="Times New Roman"/>
                <w:sz w:val="24"/>
                <w:szCs w:val="24"/>
              </w:rPr>
            </w:pPr>
          </w:p>
          <w:p w14:paraId="69F848B8" w14:textId="77777777" w:rsidR="00E57DB8" w:rsidRPr="002F30FB" w:rsidRDefault="00E57DB8" w:rsidP="002F30FB">
            <w:pPr>
              <w:ind w:left="720"/>
              <w:rPr>
                <w:rFonts w:ascii="Times New Roman" w:hAnsi="Times New Roman" w:cs="Times New Roman"/>
                <w:sz w:val="24"/>
                <w:szCs w:val="24"/>
              </w:rPr>
            </w:pPr>
            <w:r w:rsidRPr="002F30FB">
              <w:rPr>
                <w:rFonts w:ascii="Arial" w:hAnsi="Arial" w:cs="Arial"/>
                <w:color w:val="000000"/>
              </w:rPr>
              <w:t xml:space="preserve">We are interested in building a holistic metric system/equation for the </w:t>
            </w:r>
            <w:r w:rsidRPr="002F30FB">
              <w:rPr>
                <w:rFonts w:ascii="Arial" w:hAnsi="Arial" w:cs="Arial"/>
                <w:b/>
                <w:bCs/>
                <w:color w:val="000000"/>
              </w:rPr>
              <w:t>measurement of loyalty,</w:t>
            </w:r>
            <w:r w:rsidRPr="002F30FB">
              <w:rPr>
                <w:rFonts w:ascii="Arial" w:hAnsi="Arial" w:cs="Arial"/>
                <w:color w:val="000000"/>
              </w:rPr>
              <w:t xml:space="preserve"> with the key objective to understand what drives retention. Using the Population Survey, existing factors such as "how many did you pay for entry (C2)", "are you likely to increase, maintain or decrease the current frequency at which you attend… activities (C11)", "How much money did you spend on arts events and activities in total (D8)” are key variables to input within the framework. The general framework would be constructed by </w:t>
            </w:r>
            <w:r w:rsidRPr="002F30FB">
              <w:rPr>
                <w:rFonts w:ascii="Arial" w:hAnsi="Arial" w:cs="Arial"/>
                <w:b/>
                <w:bCs/>
                <w:color w:val="000000"/>
              </w:rPr>
              <w:t xml:space="preserve">exploring the various </w:t>
            </w:r>
            <w:r w:rsidRPr="002F30FB">
              <w:rPr>
                <w:rFonts w:ascii="Arial" w:hAnsi="Arial" w:cs="Arial"/>
                <w:b/>
                <w:bCs/>
                <w:color w:val="000000"/>
              </w:rPr>
              <w:lastRenderedPageBreak/>
              <w:t>ways to exhibit loyalty</w:t>
            </w:r>
            <w:r w:rsidRPr="002F30FB">
              <w:rPr>
                <w:rFonts w:ascii="Arial" w:hAnsi="Arial" w:cs="Arial"/>
                <w:color w:val="000000"/>
              </w:rPr>
              <w:t>; some examples include repeat visits, participations in exhibitions, social media/monetary contributions.</w:t>
            </w:r>
          </w:p>
          <w:p w14:paraId="750AA9CF" w14:textId="77777777" w:rsidR="00E57DB8" w:rsidRPr="002F30FB" w:rsidRDefault="00E57DB8" w:rsidP="002F30FB">
            <w:pPr>
              <w:jc w:val="left"/>
              <w:rPr>
                <w:rFonts w:ascii="Times New Roman" w:eastAsia="Times New Roman" w:hAnsi="Times New Roman" w:cs="Times New Roman"/>
                <w:sz w:val="24"/>
                <w:szCs w:val="24"/>
              </w:rPr>
            </w:pPr>
          </w:p>
          <w:p w14:paraId="35216AC7" w14:textId="77777777" w:rsidR="00E57DB8" w:rsidRPr="002F30FB" w:rsidRDefault="00E57DB8" w:rsidP="002F30FB">
            <w:pPr>
              <w:ind w:left="720"/>
              <w:rPr>
                <w:rFonts w:ascii="Times New Roman" w:hAnsi="Times New Roman" w:cs="Times New Roman"/>
                <w:sz w:val="24"/>
                <w:szCs w:val="24"/>
              </w:rPr>
            </w:pPr>
            <w:r w:rsidRPr="002F30FB">
              <w:rPr>
                <w:rFonts w:ascii="Arial" w:hAnsi="Arial" w:cs="Arial"/>
                <w:color w:val="000000"/>
              </w:rPr>
              <w:t xml:space="preserve">Further avenues to explore are to use data mining to find out online social media buzz via access to NAC Facebook and Instagram analytics in an attempt to input real-time information/sentiment analysis within the equation. </w:t>
            </w:r>
          </w:p>
          <w:p w14:paraId="5E0A2271" w14:textId="77777777" w:rsidR="00E57DB8" w:rsidRPr="002F30FB" w:rsidRDefault="00E57DB8" w:rsidP="002F30FB">
            <w:pPr>
              <w:jc w:val="left"/>
              <w:rPr>
                <w:rFonts w:ascii="Times New Roman" w:eastAsia="Times New Roman" w:hAnsi="Times New Roman" w:cs="Times New Roman"/>
                <w:sz w:val="24"/>
                <w:szCs w:val="24"/>
              </w:rPr>
            </w:pPr>
          </w:p>
          <w:p w14:paraId="45D83433" w14:textId="77777777" w:rsidR="00E57DB8" w:rsidRPr="002F30FB" w:rsidRDefault="00E57DB8" w:rsidP="002F30FB">
            <w:pPr>
              <w:numPr>
                <w:ilvl w:val="0"/>
                <w:numId w:val="32"/>
              </w:numPr>
              <w:textAlignment w:val="baseline"/>
              <w:rPr>
                <w:rFonts w:ascii="Arial" w:hAnsi="Arial" w:cs="Arial"/>
                <w:color w:val="000000"/>
              </w:rPr>
            </w:pPr>
            <w:r w:rsidRPr="002F30FB">
              <w:rPr>
                <w:rFonts w:ascii="Arial" w:hAnsi="Arial" w:cs="Arial"/>
                <w:color w:val="000000"/>
              </w:rPr>
              <w:t xml:space="preserve">Potential Areas for Development - </w:t>
            </w:r>
            <w:r w:rsidRPr="002F30FB">
              <w:rPr>
                <w:rFonts w:ascii="Arial" w:hAnsi="Arial" w:cs="Arial"/>
                <w:b/>
                <w:bCs/>
                <w:color w:val="000000"/>
              </w:rPr>
              <w:t>(C) In-depth Analysis</w:t>
            </w:r>
          </w:p>
          <w:p w14:paraId="125758A1" w14:textId="77777777" w:rsidR="00E57DB8" w:rsidRPr="002F30FB" w:rsidRDefault="00E57DB8" w:rsidP="002F30FB">
            <w:pPr>
              <w:jc w:val="left"/>
              <w:rPr>
                <w:rFonts w:ascii="Times New Roman" w:eastAsia="Times New Roman" w:hAnsi="Times New Roman" w:cs="Times New Roman"/>
                <w:sz w:val="24"/>
                <w:szCs w:val="24"/>
              </w:rPr>
            </w:pPr>
          </w:p>
          <w:p w14:paraId="3BEFD2A2" w14:textId="77777777" w:rsidR="00E57DB8" w:rsidRPr="002F30FB" w:rsidRDefault="00E57DB8" w:rsidP="002F30FB">
            <w:pPr>
              <w:ind w:left="720"/>
              <w:rPr>
                <w:rFonts w:ascii="Times New Roman" w:hAnsi="Times New Roman" w:cs="Times New Roman"/>
                <w:sz w:val="24"/>
                <w:szCs w:val="24"/>
              </w:rPr>
            </w:pPr>
            <w:r w:rsidRPr="002F30FB">
              <w:rPr>
                <w:rFonts w:ascii="Arial" w:hAnsi="Arial" w:cs="Arial"/>
                <w:color w:val="000000"/>
              </w:rPr>
              <w:t xml:space="preserve">Given that NAC is currently host to several different arts and cultural events and activities, we may consider </w:t>
            </w:r>
            <w:r w:rsidRPr="002F30FB">
              <w:rPr>
                <w:rFonts w:ascii="Arial" w:hAnsi="Arial" w:cs="Arial"/>
                <w:b/>
                <w:bCs/>
                <w:color w:val="000000"/>
              </w:rPr>
              <w:t>narrowing down scope</w:t>
            </w:r>
            <w:r w:rsidRPr="002F30FB">
              <w:rPr>
                <w:rFonts w:ascii="Arial" w:hAnsi="Arial" w:cs="Arial"/>
                <w:color w:val="000000"/>
              </w:rPr>
              <w:t xml:space="preserve"> to individual sectors or demographics as </w:t>
            </w:r>
            <w:r w:rsidRPr="002F30FB">
              <w:rPr>
                <w:rFonts w:ascii="Arial" w:hAnsi="Arial" w:cs="Arial"/>
                <w:color w:val="000000"/>
                <w:u w:val="single"/>
              </w:rPr>
              <w:t>add-on analysis</w:t>
            </w:r>
            <w:r w:rsidRPr="002F30FB">
              <w:rPr>
                <w:rFonts w:ascii="Arial" w:hAnsi="Arial" w:cs="Arial"/>
                <w:color w:val="000000"/>
              </w:rPr>
              <w:t xml:space="preserve"> after developing A and B. For example, we may consider </w:t>
            </w:r>
            <w:r w:rsidRPr="002F30FB">
              <w:rPr>
                <w:rFonts w:ascii="Arial" w:hAnsi="Arial" w:cs="Arial"/>
                <w:b/>
                <w:bCs/>
                <w:color w:val="000000"/>
              </w:rPr>
              <w:t xml:space="preserve">visual arts </w:t>
            </w:r>
            <w:r w:rsidRPr="002F30FB">
              <w:rPr>
                <w:rFonts w:ascii="Arial" w:hAnsi="Arial" w:cs="Arial"/>
                <w:color w:val="000000"/>
              </w:rPr>
              <w:t xml:space="preserve">as a viable avenue for further development with the rationale of striving towards building an environment for a thriving world-level arts auction event: </w:t>
            </w:r>
          </w:p>
          <w:p w14:paraId="7A7068E4" w14:textId="77777777" w:rsidR="00E57DB8" w:rsidRPr="002F30FB" w:rsidRDefault="00E57DB8" w:rsidP="002F30FB">
            <w:pPr>
              <w:numPr>
                <w:ilvl w:val="0"/>
                <w:numId w:val="33"/>
              </w:numPr>
              <w:ind w:left="1440"/>
              <w:textAlignment w:val="baseline"/>
              <w:rPr>
                <w:rFonts w:ascii="Arial" w:hAnsi="Arial" w:cs="Arial"/>
                <w:color w:val="000000"/>
              </w:rPr>
            </w:pPr>
            <w:r w:rsidRPr="002F30FB">
              <w:rPr>
                <w:rFonts w:ascii="Arial" w:hAnsi="Arial" w:cs="Arial"/>
                <w:color w:val="000000"/>
              </w:rPr>
              <w:t xml:space="preserve">An art auction event creates hype around the SG arts scene and </w:t>
            </w:r>
            <w:r w:rsidRPr="002F30FB">
              <w:rPr>
                <w:rFonts w:ascii="Arial" w:hAnsi="Arial" w:cs="Arial"/>
                <w:b/>
                <w:bCs/>
                <w:color w:val="000000"/>
              </w:rPr>
              <w:t xml:space="preserve">raises public awareness towards arts and cultural </w:t>
            </w:r>
            <w:r w:rsidRPr="002F30FB">
              <w:rPr>
                <w:rFonts w:ascii="Arial" w:hAnsi="Arial" w:cs="Arial"/>
                <w:color w:val="000000"/>
              </w:rPr>
              <w:t>overall by drawing parallels to F1 Singapore Grand Prix event/Youth Olympic Games status</w:t>
            </w:r>
          </w:p>
          <w:p w14:paraId="4574DD14" w14:textId="77777777" w:rsidR="00E57DB8" w:rsidRPr="002F30FB" w:rsidRDefault="00E57DB8" w:rsidP="002F30FB">
            <w:pPr>
              <w:numPr>
                <w:ilvl w:val="0"/>
                <w:numId w:val="33"/>
              </w:numPr>
              <w:ind w:left="1440"/>
              <w:textAlignment w:val="baseline"/>
              <w:rPr>
                <w:rFonts w:ascii="Arial" w:hAnsi="Arial" w:cs="Arial"/>
                <w:color w:val="000000"/>
              </w:rPr>
            </w:pPr>
            <w:r w:rsidRPr="002F30FB">
              <w:rPr>
                <w:rFonts w:ascii="Arial" w:hAnsi="Arial" w:cs="Arial"/>
                <w:b/>
                <w:bCs/>
                <w:color w:val="000000"/>
              </w:rPr>
              <w:t xml:space="preserve">Uplifts the maturity of </w:t>
            </w:r>
            <w:proofErr w:type="spellStart"/>
            <w:r w:rsidRPr="002F30FB">
              <w:rPr>
                <w:rFonts w:ascii="Arial" w:hAnsi="Arial" w:cs="Arial"/>
                <w:b/>
                <w:bCs/>
                <w:color w:val="000000"/>
              </w:rPr>
              <w:t>singaporeans</w:t>
            </w:r>
            <w:proofErr w:type="spellEnd"/>
            <w:r w:rsidRPr="002F30FB">
              <w:rPr>
                <w:rFonts w:ascii="Arial" w:hAnsi="Arial" w:cs="Arial"/>
                <w:color w:val="000000"/>
              </w:rPr>
              <w:t xml:space="preserve"> towards art pieces because it directly taps on the talent pool of foreign art enthusiasts/professionals especially entrenched in the art culture and brings them to SG</w:t>
            </w:r>
          </w:p>
          <w:p w14:paraId="2F52119F" w14:textId="77777777" w:rsidR="00E57DB8" w:rsidRPr="002F30FB" w:rsidRDefault="00E57DB8" w:rsidP="002F30FB">
            <w:pPr>
              <w:numPr>
                <w:ilvl w:val="0"/>
                <w:numId w:val="33"/>
              </w:numPr>
              <w:ind w:left="1440"/>
              <w:textAlignment w:val="baseline"/>
              <w:rPr>
                <w:rFonts w:ascii="Arial" w:hAnsi="Arial" w:cs="Arial"/>
                <w:color w:val="000000"/>
              </w:rPr>
            </w:pPr>
            <w:r w:rsidRPr="002F30FB">
              <w:rPr>
                <w:rFonts w:ascii="Arial" w:hAnsi="Arial" w:cs="Arial"/>
                <w:color w:val="000000"/>
              </w:rPr>
              <w:t>An arts auction is a prime method to bring revenue/dollar value to arts in Singapore’s context, rather than associating arts with complimentary arts exhibitions or neighbourhood arts displays as SG traditionally promotes arts</w:t>
            </w:r>
          </w:p>
          <w:p w14:paraId="7A7AD3EE" w14:textId="77777777" w:rsidR="00E57DB8" w:rsidRPr="002F30FB" w:rsidRDefault="00E57DB8" w:rsidP="002F30FB">
            <w:pPr>
              <w:jc w:val="left"/>
              <w:rPr>
                <w:rFonts w:ascii="Times New Roman" w:eastAsia="Times New Roman" w:hAnsi="Times New Roman" w:cs="Times New Roman"/>
                <w:sz w:val="24"/>
                <w:szCs w:val="24"/>
              </w:rPr>
            </w:pPr>
          </w:p>
          <w:p w14:paraId="55214320" w14:textId="77777777" w:rsidR="00E57DB8" w:rsidRPr="002F30FB" w:rsidRDefault="00E57DB8" w:rsidP="002F30FB">
            <w:pPr>
              <w:numPr>
                <w:ilvl w:val="0"/>
                <w:numId w:val="34"/>
              </w:numPr>
              <w:textAlignment w:val="baseline"/>
              <w:rPr>
                <w:rFonts w:ascii="Arial" w:hAnsi="Arial" w:cs="Arial"/>
                <w:color w:val="000000"/>
              </w:rPr>
            </w:pPr>
            <w:r w:rsidRPr="002F30FB">
              <w:rPr>
                <w:rFonts w:ascii="Arial" w:hAnsi="Arial" w:cs="Arial"/>
                <w:color w:val="000000"/>
              </w:rPr>
              <w:t>Request for Data Samples</w:t>
            </w:r>
          </w:p>
          <w:p w14:paraId="78191197" w14:textId="77777777" w:rsidR="00E57DB8" w:rsidRPr="002F30FB" w:rsidRDefault="00E57DB8" w:rsidP="002F30FB">
            <w:pPr>
              <w:jc w:val="left"/>
              <w:rPr>
                <w:rFonts w:ascii="Times New Roman" w:eastAsia="Times New Roman" w:hAnsi="Times New Roman" w:cs="Times New Roman"/>
                <w:sz w:val="24"/>
                <w:szCs w:val="24"/>
              </w:rPr>
            </w:pPr>
          </w:p>
          <w:p w14:paraId="74C4CE6E" w14:textId="77777777" w:rsidR="00E57DB8" w:rsidRPr="002F30FB" w:rsidRDefault="00E57DB8" w:rsidP="002F30FB">
            <w:pPr>
              <w:numPr>
                <w:ilvl w:val="0"/>
                <w:numId w:val="35"/>
              </w:numPr>
              <w:textAlignment w:val="baseline"/>
              <w:rPr>
                <w:rFonts w:ascii="Arial" w:hAnsi="Arial" w:cs="Arial"/>
                <w:color w:val="000000"/>
              </w:rPr>
            </w:pPr>
            <w:r w:rsidRPr="002F30FB">
              <w:rPr>
                <w:rFonts w:ascii="Arial" w:hAnsi="Arial" w:cs="Arial"/>
                <w:color w:val="000000"/>
              </w:rPr>
              <w:t>Section C and D (higher priority)</w:t>
            </w:r>
          </w:p>
          <w:p w14:paraId="3D30467A" w14:textId="77777777" w:rsidR="00E57DB8" w:rsidRPr="002F30FB" w:rsidRDefault="00E57DB8" w:rsidP="002F30FB">
            <w:pPr>
              <w:numPr>
                <w:ilvl w:val="0"/>
                <w:numId w:val="35"/>
              </w:numPr>
              <w:textAlignment w:val="baseline"/>
              <w:rPr>
                <w:rFonts w:ascii="Arial" w:hAnsi="Arial" w:cs="Arial"/>
                <w:color w:val="000000"/>
              </w:rPr>
            </w:pPr>
            <w:r w:rsidRPr="002F30FB">
              <w:rPr>
                <w:rFonts w:ascii="Arial" w:hAnsi="Arial" w:cs="Arial"/>
                <w:color w:val="000000"/>
              </w:rPr>
              <w:t>Section E and F</w:t>
            </w:r>
          </w:p>
          <w:p w14:paraId="000C7B2F" w14:textId="77777777" w:rsidR="00E57DB8" w:rsidRPr="002F30FB" w:rsidRDefault="00E57DB8" w:rsidP="002F30FB">
            <w:pPr>
              <w:jc w:val="left"/>
              <w:rPr>
                <w:rFonts w:ascii="Times New Roman" w:eastAsia="Times New Roman" w:hAnsi="Times New Roman" w:cs="Times New Roman"/>
                <w:sz w:val="24"/>
                <w:szCs w:val="24"/>
              </w:rPr>
            </w:pPr>
          </w:p>
          <w:p w14:paraId="79DE6AC6"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 xml:space="preserve">In addition, we would also be glad to communicate with the team working with the NAC neighbourhood A&amp;C Engagement Study to better understand the gaps in their analysis which we may be able to </w:t>
            </w:r>
            <w:proofErr w:type="spellStart"/>
            <w:r w:rsidRPr="002F30FB">
              <w:rPr>
                <w:rFonts w:ascii="Arial" w:hAnsi="Arial" w:cs="Arial"/>
                <w:color w:val="000000"/>
              </w:rPr>
              <w:t>fulfill</w:t>
            </w:r>
            <w:proofErr w:type="spellEnd"/>
            <w:r w:rsidRPr="002F30FB">
              <w:rPr>
                <w:rFonts w:ascii="Arial" w:hAnsi="Arial" w:cs="Arial"/>
                <w:color w:val="000000"/>
              </w:rPr>
              <w:t xml:space="preserve">. </w:t>
            </w:r>
          </w:p>
          <w:p w14:paraId="64B330AE" w14:textId="77777777" w:rsidR="00E57DB8" w:rsidRPr="002F30FB" w:rsidRDefault="00E57DB8" w:rsidP="002F30FB">
            <w:pPr>
              <w:jc w:val="left"/>
              <w:rPr>
                <w:rFonts w:ascii="Times New Roman" w:eastAsia="Times New Roman" w:hAnsi="Times New Roman" w:cs="Times New Roman"/>
                <w:sz w:val="24"/>
                <w:szCs w:val="24"/>
              </w:rPr>
            </w:pPr>
          </w:p>
          <w:p w14:paraId="495F6957"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Thank you for your time and we look forward to your response.</w:t>
            </w:r>
          </w:p>
          <w:p w14:paraId="6C58F82F" w14:textId="77777777" w:rsidR="00E57DB8" w:rsidRPr="002F30FB" w:rsidRDefault="00E57DB8" w:rsidP="002F30FB">
            <w:pPr>
              <w:jc w:val="left"/>
              <w:rPr>
                <w:rFonts w:ascii="Times New Roman" w:eastAsia="Times New Roman" w:hAnsi="Times New Roman" w:cs="Times New Roman"/>
                <w:sz w:val="24"/>
                <w:szCs w:val="24"/>
              </w:rPr>
            </w:pPr>
          </w:p>
          <w:p w14:paraId="2C360B27" w14:textId="77777777" w:rsidR="00E57DB8" w:rsidRPr="002F30FB" w:rsidRDefault="00E57DB8" w:rsidP="002F30FB">
            <w:pPr>
              <w:rPr>
                <w:rFonts w:ascii="Times New Roman" w:hAnsi="Times New Roman" w:cs="Times New Roman"/>
                <w:sz w:val="24"/>
                <w:szCs w:val="24"/>
              </w:rPr>
            </w:pPr>
            <w:r w:rsidRPr="002F30FB">
              <w:rPr>
                <w:rFonts w:ascii="Arial" w:hAnsi="Arial" w:cs="Arial"/>
                <w:color w:val="000000"/>
              </w:rPr>
              <w:t>Best regards,</w:t>
            </w:r>
          </w:p>
          <w:p w14:paraId="6C50F0A8" w14:textId="2E99EC97" w:rsidR="00E57DB8" w:rsidRPr="002F30FB" w:rsidRDefault="00E57DB8" w:rsidP="000A5559">
            <w:pPr>
              <w:rPr>
                <w:rFonts w:ascii="Times New Roman" w:hAnsi="Times New Roman" w:cs="Times New Roman"/>
                <w:sz w:val="24"/>
                <w:szCs w:val="24"/>
              </w:rPr>
            </w:pPr>
            <w:r w:rsidRPr="002F30FB">
              <w:rPr>
                <w:rFonts w:ascii="Arial" w:hAnsi="Arial" w:cs="Arial"/>
                <w:color w:val="000000"/>
              </w:rPr>
              <w:t>Jia Min</w:t>
            </w:r>
          </w:p>
        </w:tc>
        <w:tc>
          <w:tcPr>
            <w:tcW w:w="1125" w:type="dxa"/>
          </w:tcPr>
          <w:p w14:paraId="782D5E0E" w14:textId="6CC07E19" w:rsidR="00E57DB8" w:rsidRDefault="00E57DB8" w:rsidP="00A531A0">
            <w:pPr>
              <w:tabs>
                <w:tab w:val="left" w:pos="1440"/>
              </w:tabs>
              <w:rPr>
                <w:rFonts w:ascii="Arial" w:hAnsi="Arial" w:cs="Arial"/>
                <w:lang w:val="en-US"/>
              </w:rPr>
            </w:pPr>
            <w:r>
              <w:rPr>
                <w:rFonts w:ascii="Arial" w:hAnsi="Arial" w:cs="Arial"/>
                <w:lang w:val="en-US"/>
              </w:rPr>
              <w:lastRenderedPageBreak/>
              <w:t>Re-proposal of project scope</w:t>
            </w:r>
          </w:p>
        </w:tc>
      </w:tr>
      <w:tr w:rsidR="00E57DB8" w:rsidRPr="005F4802" w14:paraId="6E4B6010" w14:textId="77777777" w:rsidTr="00E57DB8">
        <w:tc>
          <w:tcPr>
            <w:tcW w:w="340" w:type="dxa"/>
          </w:tcPr>
          <w:p w14:paraId="493213BB" w14:textId="04A5713C" w:rsidR="00E57DB8" w:rsidRDefault="00E57DB8" w:rsidP="00411C27">
            <w:pPr>
              <w:rPr>
                <w:rFonts w:ascii="Arial" w:hAnsi="Arial" w:cs="Arial"/>
                <w:color w:val="000000"/>
                <w:sz w:val="22"/>
                <w:szCs w:val="22"/>
              </w:rPr>
            </w:pPr>
            <w:r>
              <w:rPr>
                <w:rFonts w:ascii="Arial" w:hAnsi="Arial" w:cs="Arial"/>
                <w:color w:val="000000"/>
                <w:sz w:val="22"/>
                <w:szCs w:val="22"/>
              </w:rPr>
              <w:lastRenderedPageBreak/>
              <w:t>2</w:t>
            </w:r>
          </w:p>
        </w:tc>
        <w:tc>
          <w:tcPr>
            <w:tcW w:w="6751" w:type="dxa"/>
          </w:tcPr>
          <w:p w14:paraId="212BBBE9" w14:textId="4F350C38" w:rsidR="00E57DB8" w:rsidRPr="000A5559" w:rsidRDefault="00E57DB8" w:rsidP="000A5559">
            <w:pPr>
              <w:rPr>
                <w:rFonts w:ascii="Arial" w:hAnsi="Arial" w:cs="Arial"/>
                <w:b/>
                <w:bCs/>
                <w:color w:val="000000"/>
                <w:sz w:val="22"/>
                <w:szCs w:val="22"/>
              </w:rPr>
            </w:pPr>
            <w:r>
              <w:rPr>
                <w:rFonts w:ascii="Arial" w:hAnsi="Arial" w:cs="Arial"/>
                <w:b/>
                <w:bCs/>
                <w:noProof/>
                <w:color w:val="000000"/>
                <w:sz w:val="22"/>
                <w:szCs w:val="22"/>
              </w:rPr>
              <w:drawing>
                <wp:inline distT="0" distB="0" distL="0" distR="0" wp14:anchorId="4D87A909" wp14:editId="294884E8">
                  <wp:extent cx="4458955" cy="2338118"/>
                  <wp:effectExtent l="0" t="0" r="12065" b="0"/>
                  <wp:docPr id="1" name="Picture 1" descr="Screen%20Shot%202018-01-14%20at%209.28.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14%20at%209.28.47%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4779" cy="2346416"/>
                          </a:xfrm>
                          <a:prstGeom prst="rect">
                            <a:avLst/>
                          </a:prstGeom>
                          <a:noFill/>
                          <a:ln>
                            <a:noFill/>
                          </a:ln>
                        </pic:spPr>
                      </pic:pic>
                    </a:graphicData>
                  </a:graphic>
                </wp:inline>
              </w:drawing>
            </w:r>
          </w:p>
        </w:tc>
        <w:tc>
          <w:tcPr>
            <w:tcW w:w="1125" w:type="dxa"/>
          </w:tcPr>
          <w:p w14:paraId="25D49E5B" w14:textId="7587A648" w:rsidR="00E57DB8" w:rsidRDefault="00E57DB8" w:rsidP="00A531A0">
            <w:pPr>
              <w:tabs>
                <w:tab w:val="left" w:pos="1440"/>
              </w:tabs>
              <w:rPr>
                <w:rFonts w:ascii="Arial" w:hAnsi="Arial" w:cs="Arial"/>
                <w:lang w:val="en-US"/>
              </w:rPr>
            </w:pPr>
            <w:r>
              <w:rPr>
                <w:rFonts w:ascii="Arial" w:hAnsi="Arial" w:cs="Arial"/>
                <w:lang w:val="en-US"/>
              </w:rPr>
              <w:t>Approval of new proposal on 2</w:t>
            </w:r>
            <w:r w:rsidRPr="00E57DB8">
              <w:rPr>
                <w:rFonts w:ascii="Arial" w:hAnsi="Arial" w:cs="Arial"/>
                <w:vertAlign w:val="superscript"/>
                <w:lang w:val="en-US"/>
              </w:rPr>
              <w:t>nd</w:t>
            </w:r>
            <w:r>
              <w:rPr>
                <w:rFonts w:ascii="Arial" w:hAnsi="Arial" w:cs="Arial"/>
                <w:lang w:val="en-US"/>
              </w:rPr>
              <w:t xml:space="preserve"> Jan 2018</w:t>
            </w:r>
          </w:p>
        </w:tc>
      </w:tr>
      <w:tr w:rsidR="00E57DB8" w:rsidRPr="005F4802" w14:paraId="091A4EAC" w14:textId="77777777" w:rsidTr="00E57DB8">
        <w:trPr>
          <w:trHeight w:val="255"/>
        </w:trPr>
        <w:tc>
          <w:tcPr>
            <w:tcW w:w="340" w:type="dxa"/>
          </w:tcPr>
          <w:p w14:paraId="5CB143D7" w14:textId="59F5BB59" w:rsidR="00E57DB8" w:rsidRDefault="00E57DB8" w:rsidP="00411C27">
            <w:pPr>
              <w:rPr>
                <w:rFonts w:ascii="Arial" w:hAnsi="Arial" w:cs="Arial"/>
                <w:color w:val="000000"/>
                <w:sz w:val="22"/>
                <w:szCs w:val="22"/>
              </w:rPr>
            </w:pPr>
            <w:r>
              <w:rPr>
                <w:rFonts w:ascii="Arial" w:hAnsi="Arial" w:cs="Arial"/>
                <w:color w:val="000000"/>
                <w:sz w:val="22"/>
                <w:szCs w:val="22"/>
              </w:rPr>
              <w:t>3</w:t>
            </w:r>
          </w:p>
        </w:tc>
        <w:tc>
          <w:tcPr>
            <w:tcW w:w="6751" w:type="dxa"/>
          </w:tcPr>
          <w:p w14:paraId="1B81B666" w14:textId="77777777" w:rsidR="00E57DB8" w:rsidRDefault="00E57DB8" w:rsidP="000A5559">
            <w:pPr>
              <w:rPr>
                <w:rFonts w:ascii="Arial" w:hAnsi="Arial" w:cs="Arial"/>
                <w:b/>
                <w:bCs/>
                <w:color w:val="000000"/>
                <w:sz w:val="22"/>
                <w:szCs w:val="22"/>
              </w:rPr>
            </w:pPr>
            <w:r>
              <w:rPr>
                <w:rFonts w:ascii="Arial" w:hAnsi="Arial" w:cs="Arial"/>
                <w:b/>
                <w:bCs/>
                <w:noProof/>
                <w:color w:val="000000"/>
                <w:sz w:val="22"/>
                <w:szCs w:val="22"/>
              </w:rPr>
              <w:drawing>
                <wp:inline distT="0" distB="0" distL="0" distR="0" wp14:anchorId="7AD110F7" wp14:editId="364F4E75">
                  <wp:extent cx="4133067" cy="1764433"/>
                  <wp:effectExtent l="0" t="0" r="7620" b="0"/>
                  <wp:docPr id="5" name="Picture 5" descr="Screen%20Shot%202018-01-14%20at%209.28.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1-14%20at%209.28.34%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062" cy="1768273"/>
                          </a:xfrm>
                          <a:prstGeom prst="rect">
                            <a:avLst/>
                          </a:prstGeom>
                          <a:noFill/>
                          <a:ln>
                            <a:noFill/>
                          </a:ln>
                        </pic:spPr>
                      </pic:pic>
                    </a:graphicData>
                  </a:graphic>
                </wp:inline>
              </w:drawing>
            </w:r>
          </w:p>
          <w:p w14:paraId="5A3F1D00" w14:textId="77777777" w:rsidR="00E57DB8" w:rsidRDefault="00E57DB8" w:rsidP="000A5559">
            <w:pPr>
              <w:rPr>
                <w:rFonts w:ascii="Arial" w:hAnsi="Arial" w:cs="Arial"/>
                <w:b/>
                <w:bCs/>
                <w:color w:val="000000"/>
                <w:sz w:val="22"/>
                <w:szCs w:val="22"/>
              </w:rPr>
            </w:pPr>
          </w:p>
          <w:p w14:paraId="424880CF" w14:textId="482A5DD8" w:rsidR="00E57DB8" w:rsidRDefault="00E57DB8" w:rsidP="000A5559">
            <w:pPr>
              <w:rPr>
                <w:rFonts w:ascii="Arial" w:hAnsi="Arial" w:cs="Arial"/>
                <w:b/>
                <w:bCs/>
                <w:color w:val="000000"/>
                <w:sz w:val="22"/>
                <w:szCs w:val="22"/>
              </w:rPr>
            </w:pPr>
            <w:r>
              <w:rPr>
                <w:rFonts w:ascii="Arial" w:hAnsi="Arial" w:cs="Arial"/>
                <w:b/>
                <w:bCs/>
                <w:noProof/>
                <w:color w:val="000000"/>
                <w:sz w:val="22"/>
                <w:szCs w:val="22"/>
              </w:rPr>
              <w:drawing>
                <wp:inline distT="0" distB="0" distL="0" distR="0" wp14:anchorId="111156F3" wp14:editId="26314674">
                  <wp:extent cx="4230355" cy="2168943"/>
                  <wp:effectExtent l="0" t="0" r="12065" b="0"/>
                  <wp:docPr id="6" name="Picture 6" descr="Screen%20Shot%202018-01-14%20at%209.29.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1-14%20at%209.29.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974" cy="2172337"/>
                          </a:xfrm>
                          <a:prstGeom prst="rect">
                            <a:avLst/>
                          </a:prstGeom>
                          <a:noFill/>
                          <a:ln>
                            <a:noFill/>
                          </a:ln>
                        </pic:spPr>
                      </pic:pic>
                    </a:graphicData>
                  </a:graphic>
                </wp:inline>
              </w:drawing>
            </w:r>
          </w:p>
          <w:p w14:paraId="17847D07" w14:textId="4C5DC5E5" w:rsidR="00E57DB8" w:rsidRPr="000A5559" w:rsidRDefault="00E57DB8" w:rsidP="000A5559">
            <w:pPr>
              <w:rPr>
                <w:rFonts w:ascii="Arial" w:hAnsi="Arial" w:cs="Arial"/>
                <w:b/>
                <w:bCs/>
                <w:color w:val="000000"/>
                <w:sz w:val="22"/>
                <w:szCs w:val="22"/>
              </w:rPr>
            </w:pPr>
          </w:p>
        </w:tc>
        <w:tc>
          <w:tcPr>
            <w:tcW w:w="1125" w:type="dxa"/>
          </w:tcPr>
          <w:p w14:paraId="1B0E802B" w14:textId="77777777" w:rsidR="00E57DB8" w:rsidRDefault="00E57DB8" w:rsidP="00A531A0">
            <w:pPr>
              <w:tabs>
                <w:tab w:val="left" w:pos="1440"/>
              </w:tabs>
              <w:rPr>
                <w:rFonts w:ascii="Arial" w:hAnsi="Arial" w:cs="Arial"/>
                <w:lang w:val="en-US"/>
              </w:rPr>
            </w:pPr>
            <w:r>
              <w:rPr>
                <w:rFonts w:ascii="Arial" w:hAnsi="Arial" w:cs="Arial"/>
                <w:lang w:val="en-US"/>
              </w:rPr>
              <w:t xml:space="preserve">Raising of concerns on </w:t>
            </w:r>
            <w:proofErr w:type="spellStart"/>
            <w:r>
              <w:rPr>
                <w:rFonts w:ascii="Arial" w:hAnsi="Arial" w:cs="Arial"/>
                <w:lang w:val="en-US"/>
              </w:rPr>
              <w:t>Wikipage</w:t>
            </w:r>
            <w:proofErr w:type="spellEnd"/>
          </w:p>
          <w:p w14:paraId="3CD57133" w14:textId="77777777" w:rsidR="00E57DB8" w:rsidRDefault="00E57DB8" w:rsidP="00A531A0">
            <w:pPr>
              <w:tabs>
                <w:tab w:val="left" w:pos="1440"/>
              </w:tabs>
              <w:rPr>
                <w:rFonts w:ascii="Arial" w:hAnsi="Arial" w:cs="Arial"/>
                <w:lang w:val="en-US"/>
              </w:rPr>
            </w:pPr>
          </w:p>
          <w:p w14:paraId="50BD3AED" w14:textId="1142A725" w:rsidR="00E57DB8" w:rsidRDefault="00E57DB8" w:rsidP="00A531A0">
            <w:pPr>
              <w:tabs>
                <w:tab w:val="left" w:pos="1440"/>
              </w:tabs>
              <w:rPr>
                <w:rFonts w:ascii="Arial" w:hAnsi="Arial" w:cs="Arial"/>
                <w:lang w:val="en-US"/>
              </w:rPr>
            </w:pPr>
            <w:r>
              <w:rPr>
                <w:rFonts w:ascii="Arial" w:hAnsi="Arial" w:cs="Arial"/>
                <w:lang w:val="en-US"/>
              </w:rPr>
              <w:t>Jia Min has responded mentioning that wiki-pages may be kept anonymous and only SMU students will be able to view/edit the content</w:t>
            </w:r>
          </w:p>
        </w:tc>
      </w:tr>
      <w:tr w:rsidR="00E57DB8" w:rsidRPr="005F4802" w14:paraId="3C42664F" w14:textId="77777777" w:rsidTr="00E57DB8">
        <w:tc>
          <w:tcPr>
            <w:tcW w:w="340" w:type="dxa"/>
          </w:tcPr>
          <w:p w14:paraId="5148D129" w14:textId="1657AEB1" w:rsidR="00E57DB8" w:rsidRDefault="00E57DB8" w:rsidP="00411C27">
            <w:pPr>
              <w:rPr>
                <w:rFonts w:ascii="Arial" w:hAnsi="Arial" w:cs="Arial"/>
                <w:color w:val="000000"/>
                <w:sz w:val="22"/>
                <w:szCs w:val="22"/>
              </w:rPr>
            </w:pPr>
            <w:r>
              <w:rPr>
                <w:rFonts w:ascii="Arial" w:hAnsi="Arial" w:cs="Arial"/>
                <w:color w:val="000000"/>
                <w:sz w:val="22"/>
                <w:szCs w:val="22"/>
              </w:rPr>
              <w:t>4</w:t>
            </w:r>
          </w:p>
        </w:tc>
        <w:tc>
          <w:tcPr>
            <w:tcW w:w="6751" w:type="dxa"/>
          </w:tcPr>
          <w:p w14:paraId="718CDFF8" w14:textId="56464070" w:rsidR="00E57DB8" w:rsidRPr="000A5559" w:rsidRDefault="00E57DB8" w:rsidP="000A5559">
            <w:pPr>
              <w:rPr>
                <w:rFonts w:ascii="Arial" w:hAnsi="Arial" w:cs="Arial"/>
                <w:b/>
                <w:bCs/>
                <w:color w:val="000000"/>
                <w:sz w:val="22"/>
                <w:szCs w:val="22"/>
              </w:rPr>
            </w:pPr>
            <w:r>
              <w:rPr>
                <w:rFonts w:ascii="Arial" w:hAnsi="Arial" w:cs="Arial"/>
                <w:b/>
                <w:bCs/>
                <w:noProof/>
                <w:color w:val="000000"/>
                <w:sz w:val="22"/>
                <w:szCs w:val="22"/>
              </w:rPr>
              <w:drawing>
                <wp:inline distT="0" distB="0" distL="0" distR="0" wp14:anchorId="06C9F0D4" wp14:editId="1A7683CE">
                  <wp:extent cx="4238072" cy="2734589"/>
                  <wp:effectExtent l="0" t="0" r="3810" b="8890"/>
                  <wp:docPr id="7" name="Picture 7" descr="Screen%20Shot%202018-01-14%20at%209.29.1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1-14%20at%209.29.18%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769" cy="2740201"/>
                          </a:xfrm>
                          <a:prstGeom prst="rect">
                            <a:avLst/>
                          </a:prstGeom>
                          <a:noFill/>
                          <a:ln>
                            <a:noFill/>
                          </a:ln>
                        </pic:spPr>
                      </pic:pic>
                    </a:graphicData>
                  </a:graphic>
                </wp:inline>
              </w:drawing>
            </w:r>
          </w:p>
        </w:tc>
        <w:tc>
          <w:tcPr>
            <w:tcW w:w="1125" w:type="dxa"/>
          </w:tcPr>
          <w:p w14:paraId="212DD231" w14:textId="77777777" w:rsidR="00E57DB8" w:rsidRDefault="00E57DB8" w:rsidP="00A531A0">
            <w:pPr>
              <w:tabs>
                <w:tab w:val="left" w:pos="1440"/>
              </w:tabs>
              <w:rPr>
                <w:rFonts w:ascii="Arial" w:hAnsi="Arial" w:cs="Arial"/>
                <w:lang w:val="en-US"/>
              </w:rPr>
            </w:pPr>
            <w:proofErr w:type="spellStart"/>
            <w:r>
              <w:rPr>
                <w:rFonts w:ascii="Arial" w:hAnsi="Arial" w:cs="Arial"/>
                <w:lang w:val="en-US"/>
              </w:rPr>
              <w:t>Receival</w:t>
            </w:r>
            <w:proofErr w:type="spellEnd"/>
            <w:r>
              <w:rPr>
                <w:rFonts w:ascii="Arial" w:hAnsi="Arial" w:cs="Arial"/>
                <w:lang w:val="en-US"/>
              </w:rPr>
              <w:t xml:space="preserve"> of sample data on 8</w:t>
            </w:r>
            <w:r w:rsidRPr="00E57DB8">
              <w:rPr>
                <w:rFonts w:ascii="Arial" w:hAnsi="Arial" w:cs="Arial"/>
                <w:vertAlign w:val="superscript"/>
                <w:lang w:val="en-US"/>
              </w:rPr>
              <w:t>th</w:t>
            </w:r>
            <w:r>
              <w:rPr>
                <w:rFonts w:ascii="Arial" w:hAnsi="Arial" w:cs="Arial"/>
                <w:lang w:val="en-US"/>
              </w:rPr>
              <w:t xml:space="preserve"> Jan </w:t>
            </w:r>
          </w:p>
          <w:p w14:paraId="75E56229" w14:textId="77777777" w:rsidR="00E57DB8" w:rsidRDefault="00E57DB8" w:rsidP="00A531A0">
            <w:pPr>
              <w:tabs>
                <w:tab w:val="left" w:pos="1440"/>
              </w:tabs>
              <w:rPr>
                <w:rFonts w:ascii="Arial" w:hAnsi="Arial" w:cs="Arial"/>
                <w:lang w:val="en-US"/>
              </w:rPr>
            </w:pPr>
          </w:p>
          <w:p w14:paraId="44791146" w14:textId="7BF3C038" w:rsidR="00E57DB8" w:rsidRDefault="00E57DB8" w:rsidP="00A531A0">
            <w:pPr>
              <w:tabs>
                <w:tab w:val="left" w:pos="1440"/>
              </w:tabs>
              <w:rPr>
                <w:rFonts w:ascii="Arial" w:hAnsi="Arial" w:cs="Arial"/>
                <w:lang w:val="en-US"/>
              </w:rPr>
            </w:pPr>
            <w:r>
              <w:rPr>
                <w:rFonts w:ascii="Arial" w:hAnsi="Arial" w:cs="Arial"/>
                <w:lang w:val="en-US"/>
              </w:rPr>
              <w:t>Awaiting confirmation of wiki-page approval</w:t>
            </w:r>
          </w:p>
        </w:tc>
      </w:tr>
    </w:tbl>
    <w:p w14:paraId="4E35DA74" w14:textId="37025F77" w:rsidR="00411C27" w:rsidRPr="00CF48B2" w:rsidRDefault="00411C27" w:rsidP="00CF48B2">
      <w:pPr>
        <w:rPr>
          <w:rFonts w:ascii="Arial" w:hAnsi="Arial" w:cs="Arial"/>
          <w:sz w:val="30"/>
          <w:szCs w:val="30"/>
          <w:u w:val="single"/>
          <w:lang w:val="en-US"/>
        </w:rPr>
      </w:pPr>
    </w:p>
    <w:sectPr w:rsidR="00411C27" w:rsidRPr="00CF48B2" w:rsidSect="008029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33B"/>
    <w:multiLevelType w:val="multilevel"/>
    <w:tmpl w:val="366C3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55A4"/>
    <w:multiLevelType w:val="multilevel"/>
    <w:tmpl w:val="9EE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914D3"/>
    <w:multiLevelType w:val="multilevel"/>
    <w:tmpl w:val="0C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210F7"/>
    <w:multiLevelType w:val="multilevel"/>
    <w:tmpl w:val="F63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71D98"/>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13BAD"/>
    <w:multiLevelType w:val="multilevel"/>
    <w:tmpl w:val="57E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60415"/>
    <w:multiLevelType w:val="multilevel"/>
    <w:tmpl w:val="366C3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16106"/>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2104D"/>
    <w:multiLevelType w:val="multilevel"/>
    <w:tmpl w:val="366C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C37C5"/>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07658"/>
    <w:multiLevelType w:val="multilevel"/>
    <w:tmpl w:val="B27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B00B0"/>
    <w:multiLevelType w:val="multilevel"/>
    <w:tmpl w:val="24C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2381B"/>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21CD8"/>
    <w:multiLevelType w:val="multilevel"/>
    <w:tmpl w:val="366C3E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11E1E"/>
    <w:multiLevelType w:val="multilevel"/>
    <w:tmpl w:val="214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70799"/>
    <w:multiLevelType w:val="multilevel"/>
    <w:tmpl w:val="5F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5579C"/>
    <w:multiLevelType w:val="multilevel"/>
    <w:tmpl w:val="639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E5725"/>
    <w:multiLevelType w:val="multilevel"/>
    <w:tmpl w:val="18141AB8"/>
    <w:lvl w:ilvl="0">
      <w:start w:val="6"/>
      <w:numFmt w:val="decimal"/>
      <w:lvlText w:val="%1."/>
      <w:lvlJc w:val="left"/>
      <w:pPr>
        <w:tabs>
          <w:tab w:val="num" w:pos="720"/>
        </w:tabs>
        <w:ind w:left="720" w:hanging="360"/>
      </w:pPr>
    </w:lvl>
    <w:lvl w:ilvl="1">
      <w:start w:val="18"/>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DC19F8"/>
    <w:multiLevelType w:val="multilevel"/>
    <w:tmpl w:val="F08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E6B54"/>
    <w:multiLevelType w:val="multilevel"/>
    <w:tmpl w:val="366C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1745A"/>
    <w:multiLevelType w:val="multilevel"/>
    <w:tmpl w:val="366C3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37587B"/>
    <w:multiLevelType w:val="multilevel"/>
    <w:tmpl w:val="5D68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A691A"/>
    <w:multiLevelType w:val="multilevel"/>
    <w:tmpl w:val="D046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A7DC6"/>
    <w:multiLevelType w:val="multilevel"/>
    <w:tmpl w:val="D92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330FC"/>
    <w:multiLevelType w:val="multilevel"/>
    <w:tmpl w:val="DBB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3667B"/>
    <w:multiLevelType w:val="multilevel"/>
    <w:tmpl w:val="94A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432FA"/>
    <w:multiLevelType w:val="multilevel"/>
    <w:tmpl w:val="7D825EA2"/>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67714"/>
    <w:multiLevelType w:val="multilevel"/>
    <w:tmpl w:val="F5D4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D2B70"/>
    <w:multiLevelType w:val="multilevel"/>
    <w:tmpl w:val="3A6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E6B01"/>
    <w:multiLevelType w:val="multilevel"/>
    <w:tmpl w:val="366C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21"/>
  </w:num>
  <w:num w:numId="4">
    <w:abstractNumId w:val="11"/>
  </w:num>
  <w:num w:numId="5">
    <w:abstractNumId w:val="14"/>
  </w:num>
  <w:num w:numId="6">
    <w:abstractNumId w:val="5"/>
  </w:num>
  <w:num w:numId="7">
    <w:abstractNumId w:val="22"/>
  </w:num>
  <w:num w:numId="8">
    <w:abstractNumId w:val="3"/>
  </w:num>
  <w:num w:numId="9">
    <w:abstractNumId w:val="16"/>
  </w:num>
  <w:num w:numId="10">
    <w:abstractNumId w:val="1"/>
  </w:num>
  <w:num w:numId="11">
    <w:abstractNumId w:val="9"/>
  </w:num>
  <w:num w:numId="12">
    <w:abstractNumId w:val="12"/>
  </w:num>
  <w:num w:numId="13">
    <w:abstractNumId w:val="18"/>
  </w:num>
  <w:num w:numId="14">
    <w:abstractNumId w:val="26"/>
  </w:num>
  <w:num w:numId="15">
    <w:abstractNumId w:val="15"/>
  </w:num>
  <w:num w:numId="16">
    <w:abstractNumId w:val="25"/>
  </w:num>
  <w:num w:numId="17">
    <w:abstractNumId w:val="4"/>
  </w:num>
  <w:num w:numId="18">
    <w:abstractNumId w:val="29"/>
  </w:num>
  <w:num w:numId="19">
    <w:abstractNumId w:val="19"/>
  </w:num>
  <w:num w:numId="20">
    <w:abstractNumId w:val="19"/>
    <w:lvlOverride w:ilvl="1">
      <w:lvl w:ilvl="1">
        <w:numFmt w:val="lowerLetter"/>
        <w:lvlText w:val="%2."/>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lvlOverride w:ilvl="1">
      <w:lvl w:ilvl="1">
        <w:numFmt w:val="lowerLetter"/>
        <w:lvlText w:val="%2."/>
        <w:lvlJc w:val="left"/>
      </w:lvl>
    </w:lvlOverride>
  </w:num>
  <w:num w:numId="23">
    <w:abstractNumId w:val="1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0"/>
  </w:num>
  <w:num w:numId="25">
    <w:abstractNumId w:val="27"/>
  </w:num>
  <w:num w:numId="26">
    <w:abstractNumId w:val="27"/>
    <w:lvlOverride w:ilvl="1">
      <w:lvl w:ilvl="1">
        <w:numFmt w:val="bullet"/>
        <w:lvlText w:val=""/>
        <w:lvlJc w:val="left"/>
        <w:pPr>
          <w:tabs>
            <w:tab w:val="num" w:pos="1440"/>
          </w:tabs>
          <w:ind w:left="1440" w:hanging="360"/>
        </w:pPr>
        <w:rPr>
          <w:rFonts w:ascii="Symbol" w:hAnsi="Symbol" w:hint="default"/>
          <w:sz w:val="20"/>
        </w:rPr>
      </w:lvl>
    </w:lvlOverride>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7"/>
  </w:num>
  <w:num w:numId="29">
    <w:abstractNumId w:val="0"/>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20"/>
    <w:lvlOverride w:ilvl="0">
      <w:lvl w:ilvl="0">
        <w:numFmt w:val="decimal"/>
        <w:lvlText w:val="%1."/>
        <w:lvlJc w:val="left"/>
      </w:lvl>
    </w:lvlOverride>
  </w:num>
  <w:num w:numId="33">
    <w:abstractNumId w:val="24"/>
  </w:num>
  <w:num w:numId="34">
    <w:abstractNumId w:val="17"/>
    <w:lvlOverride w:ilvl="0">
      <w:lvl w:ilvl="0">
        <w:numFmt w:val="decimal"/>
        <w:lvlText w:val="%1."/>
        <w:lvlJc w:val="left"/>
      </w:lvl>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5"/>
    <w:rsid w:val="000A5559"/>
    <w:rsid w:val="001E2904"/>
    <w:rsid w:val="002F30FB"/>
    <w:rsid w:val="00411C27"/>
    <w:rsid w:val="005F4802"/>
    <w:rsid w:val="0068674C"/>
    <w:rsid w:val="007328F5"/>
    <w:rsid w:val="00756E21"/>
    <w:rsid w:val="0080299D"/>
    <w:rsid w:val="008D0FA5"/>
    <w:rsid w:val="00933FA3"/>
    <w:rsid w:val="009B2005"/>
    <w:rsid w:val="00A531A0"/>
    <w:rsid w:val="00A55D50"/>
    <w:rsid w:val="00C16286"/>
    <w:rsid w:val="00CA6AE1"/>
    <w:rsid w:val="00CF48B2"/>
    <w:rsid w:val="00E57D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005"/>
  </w:style>
  <w:style w:type="paragraph" w:styleId="Heading1">
    <w:name w:val="heading 1"/>
    <w:basedOn w:val="Normal"/>
    <w:next w:val="Normal"/>
    <w:link w:val="Heading1Char"/>
    <w:uiPriority w:val="9"/>
    <w:qFormat/>
    <w:rsid w:val="009B200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B200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B20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B200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B200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B200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B200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B200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B200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05"/>
    <w:rPr>
      <w:smallCaps/>
      <w:spacing w:val="5"/>
      <w:sz w:val="32"/>
      <w:szCs w:val="32"/>
    </w:rPr>
  </w:style>
  <w:style w:type="character" w:customStyle="1" w:styleId="Heading2Char">
    <w:name w:val="Heading 2 Char"/>
    <w:basedOn w:val="DefaultParagraphFont"/>
    <w:link w:val="Heading2"/>
    <w:uiPriority w:val="9"/>
    <w:semiHidden/>
    <w:rsid w:val="009B2005"/>
    <w:rPr>
      <w:smallCaps/>
      <w:spacing w:val="5"/>
      <w:sz w:val="28"/>
      <w:szCs w:val="28"/>
    </w:rPr>
  </w:style>
  <w:style w:type="character" w:customStyle="1" w:styleId="Heading3Char">
    <w:name w:val="Heading 3 Char"/>
    <w:basedOn w:val="DefaultParagraphFont"/>
    <w:link w:val="Heading3"/>
    <w:uiPriority w:val="9"/>
    <w:semiHidden/>
    <w:rsid w:val="009B2005"/>
    <w:rPr>
      <w:smallCaps/>
      <w:spacing w:val="5"/>
      <w:sz w:val="24"/>
      <w:szCs w:val="24"/>
    </w:rPr>
  </w:style>
  <w:style w:type="character" w:customStyle="1" w:styleId="Heading4Char">
    <w:name w:val="Heading 4 Char"/>
    <w:basedOn w:val="DefaultParagraphFont"/>
    <w:link w:val="Heading4"/>
    <w:uiPriority w:val="9"/>
    <w:semiHidden/>
    <w:rsid w:val="009B2005"/>
    <w:rPr>
      <w:smallCaps/>
      <w:spacing w:val="10"/>
      <w:sz w:val="22"/>
      <w:szCs w:val="22"/>
    </w:rPr>
  </w:style>
  <w:style w:type="character" w:customStyle="1" w:styleId="Heading5Char">
    <w:name w:val="Heading 5 Char"/>
    <w:basedOn w:val="DefaultParagraphFont"/>
    <w:link w:val="Heading5"/>
    <w:uiPriority w:val="9"/>
    <w:semiHidden/>
    <w:rsid w:val="009B200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B2005"/>
    <w:rPr>
      <w:smallCaps/>
      <w:color w:val="ED7D31" w:themeColor="accent2"/>
      <w:spacing w:val="5"/>
      <w:sz w:val="22"/>
    </w:rPr>
  </w:style>
  <w:style w:type="character" w:customStyle="1" w:styleId="Heading7Char">
    <w:name w:val="Heading 7 Char"/>
    <w:basedOn w:val="DefaultParagraphFont"/>
    <w:link w:val="Heading7"/>
    <w:uiPriority w:val="9"/>
    <w:semiHidden/>
    <w:rsid w:val="009B2005"/>
    <w:rPr>
      <w:b/>
      <w:smallCaps/>
      <w:color w:val="ED7D31" w:themeColor="accent2"/>
      <w:spacing w:val="10"/>
    </w:rPr>
  </w:style>
  <w:style w:type="character" w:customStyle="1" w:styleId="Heading8Char">
    <w:name w:val="Heading 8 Char"/>
    <w:basedOn w:val="DefaultParagraphFont"/>
    <w:link w:val="Heading8"/>
    <w:uiPriority w:val="9"/>
    <w:semiHidden/>
    <w:rsid w:val="009B2005"/>
    <w:rPr>
      <w:b/>
      <w:i/>
      <w:smallCaps/>
      <w:color w:val="C45911" w:themeColor="accent2" w:themeShade="BF"/>
    </w:rPr>
  </w:style>
  <w:style w:type="character" w:customStyle="1" w:styleId="Heading9Char">
    <w:name w:val="Heading 9 Char"/>
    <w:basedOn w:val="DefaultParagraphFont"/>
    <w:link w:val="Heading9"/>
    <w:uiPriority w:val="9"/>
    <w:semiHidden/>
    <w:rsid w:val="009B2005"/>
    <w:rPr>
      <w:b/>
      <w:i/>
      <w:smallCaps/>
      <w:color w:val="823B0B" w:themeColor="accent2" w:themeShade="7F"/>
    </w:rPr>
  </w:style>
  <w:style w:type="paragraph" w:styleId="Caption">
    <w:name w:val="caption"/>
    <w:basedOn w:val="Normal"/>
    <w:next w:val="Normal"/>
    <w:uiPriority w:val="35"/>
    <w:semiHidden/>
    <w:unhideWhenUsed/>
    <w:qFormat/>
    <w:rsid w:val="009B2005"/>
    <w:rPr>
      <w:b/>
      <w:bCs/>
      <w:caps/>
      <w:sz w:val="16"/>
      <w:szCs w:val="18"/>
    </w:rPr>
  </w:style>
  <w:style w:type="paragraph" w:styleId="Title">
    <w:name w:val="Title"/>
    <w:basedOn w:val="Normal"/>
    <w:next w:val="Normal"/>
    <w:link w:val="TitleChar"/>
    <w:uiPriority w:val="10"/>
    <w:qFormat/>
    <w:rsid w:val="009B200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B2005"/>
    <w:rPr>
      <w:smallCaps/>
      <w:sz w:val="48"/>
      <w:szCs w:val="48"/>
    </w:rPr>
  </w:style>
  <w:style w:type="paragraph" w:styleId="Subtitle">
    <w:name w:val="Subtitle"/>
    <w:basedOn w:val="Normal"/>
    <w:next w:val="Normal"/>
    <w:link w:val="SubtitleChar"/>
    <w:uiPriority w:val="11"/>
    <w:qFormat/>
    <w:rsid w:val="009B20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B2005"/>
    <w:rPr>
      <w:rFonts w:asciiTheme="majorHAnsi" w:eastAsiaTheme="majorEastAsia" w:hAnsiTheme="majorHAnsi" w:cstheme="majorBidi"/>
      <w:szCs w:val="22"/>
    </w:rPr>
  </w:style>
  <w:style w:type="character" w:styleId="Strong">
    <w:name w:val="Strong"/>
    <w:uiPriority w:val="22"/>
    <w:qFormat/>
    <w:rsid w:val="009B2005"/>
    <w:rPr>
      <w:b/>
      <w:color w:val="ED7D31" w:themeColor="accent2"/>
    </w:rPr>
  </w:style>
  <w:style w:type="character" w:styleId="Emphasis">
    <w:name w:val="Emphasis"/>
    <w:uiPriority w:val="20"/>
    <w:qFormat/>
    <w:rsid w:val="009B2005"/>
    <w:rPr>
      <w:b/>
      <w:i/>
      <w:spacing w:val="10"/>
    </w:rPr>
  </w:style>
  <w:style w:type="paragraph" w:styleId="NoSpacing">
    <w:name w:val="No Spacing"/>
    <w:basedOn w:val="Normal"/>
    <w:link w:val="NoSpacingChar"/>
    <w:uiPriority w:val="1"/>
    <w:qFormat/>
    <w:rsid w:val="009B2005"/>
    <w:pPr>
      <w:spacing w:after="0" w:line="240" w:lineRule="auto"/>
    </w:pPr>
  </w:style>
  <w:style w:type="character" w:customStyle="1" w:styleId="NoSpacingChar">
    <w:name w:val="No Spacing Char"/>
    <w:basedOn w:val="DefaultParagraphFont"/>
    <w:link w:val="NoSpacing"/>
    <w:uiPriority w:val="1"/>
    <w:rsid w:val="009B2005"/>
  </w:style>
  <w:style w:type="paragraph" w:styleId="ListParagraph">
    <w:name w:val="List Paragraph"/>
    <w:basedOn w:val="Normal"/>
    <w:uiPriority w:val="34"/>
    <w:qFormat/>
    <w:rsid w:val="009B2005"/>
    <w:pPr>
      <w:ind w:left="720"/>
      <w:contextualSpacing/>
    </w:pPr>
  </w:style>
  <w:style w:type="paragraph" w:styleId="Quote">
    <w:name w:val="Quote"/>
    <w:basedOn w:val="Normal"/>
    <w:next w:val="Normal"/>
    <w:link w:val="QuoteChar"/>
    <w:uiPriority w:val="29"/>
    <w:qFormat/>
    <w:rsid w:val="009B2005"/>
    <w:rPr>
      <w:i/>
    </w:rPr>
  </w:style>
  <w:style w:type="character" w:customStyle="1" w:styleId="QuoteChar">
    <w:name w:val="Quote Char"/>
    <w:basedOn w:val="DefaultParagraphFont"/>
    <w:link w:val="Quote"/>
    <w:uiPriority w:val="29"/>
    <w:rsid w:val="009B2005"/>
    <w:rPr>
      <w:i/>
    </w:rPr>
  </w:style>
  <w:style w:type="paragraph" w:styleId="IntenseQuote">
    <w:name w:val="Intense Quote"/>
    <w:basedOn w:val="Normal"/>
    <w:next w:val="Normal"/>
    <w:link w:val="IntenseQuoteChar"/>
    <w:uiPriority w:val="30"/>
    <w:qFormat/>
    <w:rsid w:val="009B200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B2005"/>
    <w:rPr>
      <w:b/>
      <w:i/>
      <w:color w:val="FFFFFF" w:themeColor="background1"/>
      <w:shd w:val="clear" w:color="auto" w:fill="ED7D31" w:themeFill="accent2"/>
    </w:rPr>
  </w:style>
  <w:style w:type="character" w:styleId="SubtleEmphasis">
    <w:name w:val="Subtle Emphasis"/>
    <w:uiPriority w:val="19"/>
    <w:qFormat/>
    <w:rsid w:val="009B2005"/>
    <w:rPr>
      <w:i/>
    </w:rPr>
  </w:style>
  <w:style w:type="character" w:styleId="IntenseEmphasis">
    <w:name w:val="Intense Emphasis"/>
    <w:uiPriority w:val="21"/>
    <w:qFormat/>
    <w:rsid w:val="009B2005"/>
    <w:rPr>
      <w:b/>
      <w:i/>
      <w:color w:val="ED7D31" w:themeColor="accent2"/>
      <w:spacing w:val="10"/>
    </w:rPr>
  </w:style>
  <w:style w:type="character" w:styleId="SubtleReference">
    <w:name w:val="Subtle Reference"/>
    <w:uiPriority w:val="31"/>
    <w:qFormat/>
    <w:rsid w:val="009B2005"/>
    <w:rPr>
      <w:b/>
    </w:rPr>
  </w:style>
  <w:style w:type="character" w:styleId="IntenseReference">
    <w:name w:val="Intense Reference"/>
    <w:uiPriority w:val="32"/>
    <w:qFormat/>
    <w:rsid w:val="009B2005"/>
    <w:rPr>
      <w:b/>
      <w:bCs/>
      <w:smallCaps/>
      <w:spacing w:val="5"/>
      <w:sz w:val="22"/>
      <w:szCs w:val="22"/>
      <w:u w:val="single"/>
    </w:rPr>
  </w:style>
  <w:style w:type="character" w:styleId="BookTitle">
    <w:name w:val="Book Title"/>
    <w:uiPriority w:val="33"/>
    <w:qFormat/>
    <w:rsid w:val="009B20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2005"/>
    <w:pPr>
      <w:outlineLvl w:val="9"/>
    </w:pPr>
  </w:style>
  <w:style w:type="table" w:styleId="TableGrid">
    <w:name w:val="Table Grid"/>
    <w:basedOn w:val="TableNormal"/>
    <w:uiPriority w:val="39"/>
    <w:rsid w:val="005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8B2"/>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691">
      <w:bodyDiv w:val="1"/>
      <w:marLeft w:val="0"/>
      <w:marRight w:val="0"/>
      <w:marTop w:val="0"/>
      <w:marBottom w:val="0"/>
      <w:divBdr>
        <w:top w:val="none" w:sz="0" w:space="0" w:color="auto"/>
        <w:left w:val="none" w:sz="0" w:space="0" w:color="auto"/>
        <w:bottom w:val="none" w:sz="0" w:space="0" w:color="auto"/>
        <w:right w:val="none" w:sz="0" w:space="0" w:color="auto"/>
      </w:divBdr>
    </w:div>
    <w:div w:id="93476434">
      <w:bodyDiv w:val="1"/>
      <w:marLeft w:val="0"/>
      <w:marRight w:val="0"/>
      <w:marTop w:val="0"/>
      <w:marBottom w:val="0"/>
      <w:divBdr>
        <w:top w:val="none" w:sz="0" w:space="0" w:color="auto"/>
        <w:left w:val="none" w:sz="0" w:space="0" w:color="auto"/>
        <w:bottom w:val="none" w:sz="0" w:space="0" w:color="auto"/>
        <w:right w:val="none" w:sz="0" w:space="0" w:color="auto"/>
      </w:divBdr>
    </w:div>
    <w:div w:id="188378405">
      <w:bodyDiv w:val="1"/>
      <w:marLeft w:val="0"/>
      <w:marRight w:val="0"/>
      <w:marTop w:val="0"/>
      <w:marBottom w:val="0"/>
      <w:divBdr>
        <w:top w:val="none" w:sz="0" w:space="0" w:color="auto"/>
        <w:left w:val="none" w:sz="0" w:space="0" w:color="auto"/>
        <w:bottom w:val="none" w:sz="0" w:space="0" w:color="auto"/>
        <w:right w:val="none" w:sz="0" w:space="0" w:color="auto"/>
      </w:divBdr>
    </w:div>
    <w:div w:id="295719678">
      <w:bodyDiv w:val="1"/>
      <w:marLeft w:val="0"/>
      <w:marRight w:val="0"/>
      <w:marTop w:val="0"/>
      <w:marBottom w:val="0"/>
      <w:divBdr>
        <w:top w:val="none" w:sz="0" w:space="0" w:color="auto"/>
        <w:left w:val="none" w:sz="0" w:space="0" w:color="auto"/>
        <w:bottom w:val="none" w:sz="0" w:space="0" w:color="auto"/>
        <w:right w:val="none" w:sz="0" w:space="0" w:color="auto"/>
      </w:divBdr>
    </w:div>
    <w:div w:id="326982457">
      <w:bodyDiv w:val="1"/>
      <w:marLeft w:val="0"/>
      <w:marRight w:val="0"/>
      <w:marTop w:val="0"/>
      <w:marBottom w:val="0"/>
      <w:divBdr>
        <w:top w:val="none" w:sz="0" w:space="0" w:color="auto"/>
        <w:left w:val="none" w:sz="0" w:space="0" w:color="auto"/>
        <w:bottom w:val="none" w:sz="0" w:space="0" w:color="auto"/>
        <w:right w:val="none" w:sz="0" w:space="0" w:color="auto"/>
      </w:divBdr>
    </w:div>
    <w:div w:id="442382982">
      <w:bodyDiv w:val="1"/>
      <w:marLeft w:val="0"/>
      <w:marRight w:val="0"/>
      <w:marTop w:val="0"/>
      <w:marBottom w:val="0"/>
      <w:divBdr>
        <w:top w:val="none" w:sz="0" w:space="0" w:color="auto"/>
        <w:left w:val="none" w:sz="0" w:space="0" w:color="auto"/>
        <w:bottom w:val="none" w:sz="0" w:space="0" w:color="auto"/>
        <w:right w:val="none" w:sz="0" w:space="0" w:color="auto"/>
      </w:divBdr>
    </w:div>
    <w:div w:id="488057754">
      <w:bodyDiv w:val="1"/>
      <w:marLeft w:val="0"/>
      <w:marRight w:val="0"/>
      <w:marTop w:val="0"/>
      <w:marBottom w:val="0"/>
      <w:divBdr>
        <w:top w:val="none" w:sz="0" w:space="0" w:color="auto"/>
        <w:left w:val="none" w:sz="0" w:space="0" w:color="auto"/>
        <w:bottom w:val="none" w:sz="0" w:space="0" w:color="auto"/>
        <w:right w:val="none" w:sz="0" w:space="0" w:color="auto"/>
      </w:divBdr>
    </w:div>
    <w:div w:id="878392385">
      <w:bodyDiv w:val="1"/>
      <w:marLeft w:val="0"/>
      <w:marRight w:val="0"/>
      <w:marTop w:val="0"/>
      <w:marBottom w:val="0"/>
      <w:divBdr>
        <w:top w:val="none" w:sz="0" w:space="0" w:color="auto"/>
        <w:left w:val="none" w:sz="0" w:space="0" w:color="auto"/>
        <w:bottom w:val="none" w:sz="0" w:space="0" w:color="auto"/>
        <w:right w:val="none" w:sz="0" w:space="0" w:color="auto"/>
      </w:divBdr>
    </w:div>
    <w:div w:id="1131362474">
      <w:bodyDiv w:val="1"/>
      <w:marLeft w:val="0"/>
      <w:marRight w:val="0"/>
      <w:marTop w:val="0"/>
      <w:marBottom w:val="0"/>
      <w:divBdr>
        <w:top w:val="none" w:sz="0" w:space="0" w:color="auto"/>
        <w:left w:val="none" w:sz="0" w:space="0" w:color="auto"/>
        <w:bottom w:val="none" w:sz="0" w:space="0" w:color="auto"/>
        <w:right w:val="none" w:sz="0" w:space="0" w:color="auto"/>
      </w:divBdr>
    </w:div>
    <w:div w:id="1169293486">
      <w:bodyDiv w:val="1"/>
      <w:marLeft w:val="0"/>
      <w:marRight w:val="0"/>
      <w:marTop w:val="0"/>
      <w:marBottom w:val="0"/>
      <w:divBdr>
        <w:top w:val="none" w:sz="0" w:space="0" w:color="auto"/>
        <w:left w:val="none" w:sz="0" w:space="0" w:color="auto"/>
        <w:bottom w:val="none" w:sz="0" w:space="0" w:color="auto"/>
        <w:right w:val="none" w:sz="0" w:space="0" w:color="auto"/>
      </w:divBdr>
    </w:div>
    <w:div w:id="1185052251">
      <w:bodyDiv w:val="1"/>
      <w:marLeft w:val="0"/>
      <w:marRight w:val="0"/>
      <w:marTop w:val="0"/>
      <w:marBottom w:val="0"/>
      <w:divBdr>
        <w:top w:val="none" w:sz="0" w:space="0" w:color="auto"/>
        <w:left w:val="none" w:sz="0" w:space="0" w:color="auto"/>
        <w:bottom w:val="none" w:sz="0" w:space="0" w:color="auto"/>
        <w:right w:val="none" w:sz="0" w:space="0" w:color="auto"/>
      </w:divBdr>
    </w:div>
    <w:div w:id="1204437875">
      <w:bodyDiv w:val="1"/>
      <w:marLeft w:val="0"/>
      <w:marRight w:val="0"/>
      <w:marTop w:val="0"/>
      <w:marBottom w:val="0"/>
      <w:divBdr>
        <w:top w:val="none" w:sz="0" w:space="0" w:color="auto"/>
        <w:left w:val="none" w:sz="0" w:space="0" w:color="auto"/>
        <w:bottom w:val="none" w:sz="0" w:space="0" w:color="auto"/>
        <w:right w:val="none" w:sz="0" w:space="0" w:color="auto"/>
      </w:divBdr>
    </w:div>
    <w:div w:id="1222059373">
      <w:bodyDiv w:val="1"/>
      <w:marLeft w:val="0"/>
      <w:marRight w:val="0"/>
      <w:marTop w:val="0"/>
      <w:marBottom w:val="0"/>
      <w:divBdr>
        <w:top w:val="none" w:sz="0" w:space="0" w:color="auto"/>
        <w:left w:val="none" w:sz="0" w:space="0" w:color="auto"/>
        <w:bottom w:val="none" w:sz="0" w:space="0" w:color="auto"/>
        <w:right w:val="none" w:sz="0" w:space="0" w:color="auto"/>
      </w:divBdr>
    </w:div>
    <w:div w:id="1244605614">
      <w:bodyDiv w:val="1"/>
      <w:marLeft w:val="0"/>
      <w:marRight w:val="0"/>
      <w:marTop w:val="0"/>
      <w:marBottom w:val="0"/>
      <w:divBdr>
        <w:top w:val="none" w:sz="0" w:space="0" w:color="auto"/>
        <w:left w:val="none" w:sz="0" w:space="0" w:color="auto"/>
        <w:bottom w:val="none" w:sz="0" w:space="0" w:color="auto"/>
        <w:right w:val="none" w:sz="0" w:space="0" w:color="auto"/>
      </w:divBdr>
    </w:div>
    <w:div w:id="1624580815">
      <w:bodyDiv w:val="1"/>
      <w:marLeft w:val="0"/>
      <w:marRight w:val="0"/>
      <w:marTop w:val="0"/>
      <w:marBottom w:val="0"/>
      <w:divBdr>
        <w:top w:val="none" w:sz="0" w:space="0" w:color="auto"/>
        <w:left w:val="none" w:sz="0" w:space="0" w:color="auto"/>
        <w:bottom w:val="none" w:sz="0" w:space="0" w:color="auto"/>
        <w:right w:val="none" w:sz="0" w:space="0" w:color="auto"/>
      </w:divBdr>
    </w:div>
    <w:div w:id="1752041166">
      <w:bodyDiv w:val="1"/>
      <w:marLeft w:val="0"/>
      <w:marRight w:val="0"/>
      <w:marTop w:val="0"/>
      <w:marBottom w:val="0"/>
      <w:divBdr>
        <w:top w:val="none" w:sz="0" w:space="0" w:color="auto"/>
        <w:left w:val="none" w:sz="0" w:space="0" w:color="auto"/>
        <w:bottom w:val="none" w:sz="0" w:space="0" w:color="auto"/>
        <w:right w:val="none" w:sz="0" w:space="0" w:color="auto"/>
      </w:divBdr>
    </w:div>
    <w:div w:id="1812598863">
      <w:bodyDiv w:val="1"/>
      <w:marLeft w:val="0"/>
      <w:marRight w:val="0"/>
      <w:marTop w:val="0"/>
      <w:marBottom w:val="0"/>
      <w:divBdr>
        <w:top w:val="none" w:sz="0" w:space="0" w:color="auto"/>
        <w:left w:val="none" w:sz="0" w:space="0" w:color="auto"/>
        <w:bottom w:val="none" w:sz="0" w:space="0" w:color="auto"/>
        <w:right w:val="none" w:sz="0" w:space="0" w:color="auto"/>
      </w:divBdr>
    </w:div>
    <w:div w:id="1883711034">
      <w:bodyDiv w:val="1"/>
      <w:marLeft w:val="0"/>
      <w:marRight w:val="0"/>
      <w:marTop w:val="0"/>
      <w:marBottom w:val="0"/>
      <w:divBdr>
        <w:top w:val="none" w:sz="0" w:space="0" w:color="auto"/>
        <w:left w:val="none" w:sz="0" w:space="0" w:color="auto"/>
        <w:bottom w:val="none" w:sz="0" w:space="0" w:color="auto"/>
        <w:right w:val="none" w:sz="0" w:space="0" w:color="auto"/>
      </w:divBdr>
    </w:div>
    <w:div w:id="1923951947">
      <w:bodyDiv w:val="1"/>
      <w:marLeft w:val="0"/>
      <w:marRight w:val="0"/>
      <w:marTop w:val="0"/>
      <w:marBottom w:val="0"/>
      <w:divBdr>
        <w:top w:val="none" w:sz="0" w:space="0" w:color="auto"/>
        <w:left w:val="none" w:sz="0" w:space="0" w:color="auto"/>
        <w:bottom w:val="none" w:sz="0" w:space="0" w:color="auto"/>
        <w:right w:val="none" w:sz="0" w:space="0" w:color="auto"/>
      </w:divBdr>
    </w:div>
    <w:div w:id="194245069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206636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2018-01-14T12:34:00Z</dcterms:created>
  <dcterms:modified xsi:type="dcterms:W3CDTF">2018-01-14T13:33:00Z</dcterms:modified>
</cp:coreProperties>
</file>