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AC" w:rsidRDefault="005D22C9" w:rsidP="005D22C9">
      <w:pPr>
        <w:jc w:val="center"/>
        <w:rPr>
          <w:b/>
          <w:sz w:val="32"/>
          <w:lang w:val="en-US"/>
        </w:rPr>
      </w:pPr>
      <w:r w:rsidRPr="005D22C9">
        <w:rPr>
          <w:b/>
          <w:sz w:val="32"/>
          <w:lang w:val="en-US"/>
        </w:rPr>
        <w:t xml:space="preserve">Analytics Practicum, Team DHL – </w:t>
      </w:r>
      <w:r w:rsidR="00542CF9">
        <w:rPr>
          <w:b/>
          <w:sz w:val="32"/>
          <w:lang w:val="en-US"/>
        </w:rPr>
        <w:t>Team</w:t>
      </w:r>
      <w:r w:rsidR="00814428">
        <w:rPr>
          <w:b/>
          <w:sz w:val="32"/>
          <w:lang w:val="en-US"/>
        </w:rPr>
        <w:t xml:space="preserve"> Meeting 3</w:t>
      </w:r>
    </w:p>
    <w:p w:rsidR="005D22C9" w:rsidRDefault="005D22C9" w:rsidP="005D22C9">
      <w:pPr>
        <w:rPr>
          <w:b/>
          <w:sz w:val="32"/>
          <w:lang w:val="en-US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046"/>
        <w:gridCol w:w="6093"/>
      </w:tblGrid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Date &amp; Time </w:t>
            </w:r>
          </w:p>
        </w:tc>
        <w:tc>
          <w:tcPr>
            <w:tcW w:w="6093" w:type="dxa"/>
            <w:vAlign w:val="center"/>
          </w:tcPr>
          <w:p w:rsidR="001250E7" w:rsidRPr="005D22C9" w:rsidRDefault="00814428" w:rsidP="001250E7">
            <w:pPr>
              <w:rPr>
                <w:lang w:val="en-US"/>
              </w:rPr>
            </w:pPr>
            <w:r>
              <w:rPr>
                <w:lang w:val="en-US"/>
              </w:rPr>
              <w:t>3:00 – 6:00 pm, 7</w:t>
            </w:r>
            <w:r w:rsidR="001250E7" w:rsidRPr="001250E7">
              <w:rPr>
                <w:vertAlign w:val="superscript"/>
                <w:lang w:val="en-US"/>
              </w:rPr>
              <w:t>h</w:t>
            </w:r>
            <w:r>
              <w:rPr>
                <w:lang w:val="en-US"/>
              </w:rPr>
              <w:t xml:space="preserve"> February</w:t>
            </w:r>
            <w:r w:rsidR="001250E7">
              <w:rPr>
                <w:lang w:val="en-US"/>
              </w:rPr>
              <w:t xml:space="preserve"> 201</w:t>
            </w:r>
            <w:r w:rsidR="000539E5">
              <w:rPr>
                <w:lang w:val="en-US"/>
              </w:rPr>
              <w:t>8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Location </w:t>
            </w:r>
          </w:p>
        </w:tc>
        <w:tc>
          <w:tcPr>
            <w:tcW w:w="6093" w:type="dxa"/>
            <w:vAlign w:val="center"/>
          </w:tcPr>
          <w:p w:rsidR="001250E7" w:rsidRPr="005D22C9" w:rsidRDefault="00814428" w:rsidP="001250E7">
            <w:pPr>
              <w:rPr>
                <w:lang w:val="en-US"/>
              </w:rPr>
            </w:pPr>
            <w:r>
              <w:rPr>
                <w:lang w:val="en-US"/>
              </w:rPr>
              <w:t>Li Ka Shing Library, Level 5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Agenda of the Meeting: </w:t>
            </w:r>
          </w:p>
        </w:tc>
        <w:tc>
          <w:tcPr>
            <w:tcW w:w="6093" w:type="dxa"/>
            <w:vAlign w:val="center"/>
          </w:tcPr>
          <w:p w:rsidR="001250E7" w:rsidRPr="005D22C9" w:rsidRDefault="00814428" w:rsidP="001250E7">
            <w:pPr>
              <w:rPr>
                <w:lang w:val="en-US"/>
              </w:rPr>
            </w:pPr>
            <w:r>
              <w:rPr>
                <w:lang w:val="en-US"/>
              </w:rPr>
              <w:t xml:space="preserve">Data Preparation &amp; First Deliverable </w:t>
            </w:r>
            <w:r w:rsidR="000C5058">
              <w:rPr>
                <w:lang w:val="en-US"/>
              </w:rPr>
              <w:t xml:space="preserve"> </w:t>
            </w:r>
            <w:r w:rsidR="00542CF9">
              <w:rPr>
                <w:lang w:val="en-US"/>
              </w:rPr>
              <w:t xml:space="preserve"> </w:t>
            </w:r>
            <w:r w:rsidR="001250E7">
              <w:rPr>
                <w:lang w:val="en-US"/>
              </w:rPr>
              <w:t xml:space="preserve"> </w:t>
            </w:r>
          </w:p>
        </w:tc>
      </w:tr>
    </w:tbl>
    <w:p w:rsidR="001250E7" w:rsidRDefault="001250E7" w:rsidP="005D22C9">
      <w:pPr>
        <w:rPr>
          <w:b/>
          <w:sz w:val="32"/>
          <w:lang w:val="en-US"/>
        </w:rPr>
      </w:pPr>
    </w:p>
    <w:p w:rsidR="001250E7" w:rsidRDefault="001250E7" w:rsidP="005D22C9">
      <w:pPr>
        <w:rPr>
          <w:b/>
          <w:sz w:val="32"/>
          <w:lang w:val="en-US"/>
        </w:rPr>
      </w:pPr>
    </w:p>
    <w:tbl>
      <w:tblPr>
        <w:tblStyle w:val="ListTable3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46"/>
        <w:gridCol w:w="3047"/>
      </w:tblGrid>
      <w:tr w:rsidR="005D22C9" w:rsidTr="005D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lang w:val="en-US"/>
              </w:rPr>
            </w:pPr>
            <w:r w:rsidRPr="005D22C9">
              <w:rPr>
                <w:lang w:val="en-US"/>
              </w:rPr>
              <w:t xml:space="preserve">Attendance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5D22C9" w:rsidTr="005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>Akshay Nayak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5D2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Shalabh Verma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 xml:space="preserve">[Present] </w:t>
            </w:r>
          </w:p>
        </w:tc>
      </w:tr>
    </w:tbl>
    <w:p w:rsidR="005D22C9" w:rsidRDefault="005D22C9" w:rsidP="001250E7">
      <w:pPr>
        <w:rPr>
          <w:b/>
          <w:sz w:val="32"/>
          <w:lang w:val="en-US"/>
        </w:rPr>
      </w:pPr>
    </w:p>
    <w:p w:rsidR="001250E7" w:rsidRDefault="001250E7" w:rsidP="001250E7">
      <w:pPr>
        <w:rPr>
          <w:b/>
          <w:sz w:val="32"/>
          <w:lang w:val="en-US"/>
        </w:rPr>
      </w:pPr>
    </w:p>
    <w:tbl>
      <w:tblPr>
        <w:tblStyle w:val="ListTable3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4945"/>
        <w:gridCol w:w="3044"/>
      </w:tblGrid>
      <w:tr w:rsidR="005D22C9" w:rsidTr="0005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jc w:val="center"/>
              <w:rPr>
                <w:lang w:val="en-US"/>
              </w:rPr>
            </w:pPr>
            <w:r w:rsidRPr="005D22C9">
              <w:rPr>
                <w:lang w:val="en-US"/>
              </w:rPr>
              <w:t>S/No.</w:t>
            </w:r>
          </w:p>
        </w:tc>
        <w:tc>
          <w:tcPr>
            <w:tcW w:w="4945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Task List</w:t>
            </w:r>
          </w:p>
        </w:tc>
        <w:tc>
          <w:tcPr>
            <w:tcW w:w="3044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Actionable by</w:t>
            </w:r>
          </w:p>
        </w:tc>
      </w:tr>
      <w:tr w:rsidR="005D22C9" w:rsidTr="0005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5255E" w:rsidRDefault="0005255E" w:rsidP="0005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  <w:p w:rsidR="0005255E" w:rsidRPr="0005255E" w:rsidRDefault="00814428" w:rsidP="0005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Team finalized on the edits to be made and reflected on wiki based</w:t>
            </w:r>
            <w:r w:rsidR="0005255E">
              <w:rPr>
                <w:bCs/>
                <w:lang w:val="en-US"/>
              </w:rPr>
              <w:t xml:space="preserve"> on last meeting with the sponsors: </w:t>
            </w:r>
            <w:r w:rsidR="0005255E">
              <w:rPr>
                <w:bCs/>
                <w:lang w:val="en-US"/>
              </w:rPr>
              <w:br/>
            </w:r>
            <w:r w:rsidR="0005255E" w:rsidRPr="0005255E">
              <w:rPr>
                <w:bCs/>
                <w:lang w:val="en-US"/>
              </w:rPr>
              <w:t xml:space="preserve">- Under ‘Project Overview’ update the Sponsor data variables according to the new ‘Carrier management matrix’ variables </w:t>
            </w:r>
          </w:p>
          <w:p w:rsidR="0004281F" w:rsidRDefault="0005255E" w:rsidP="0005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5255E">
              <w:rPr>
                <w:bCs/>
                <w:lang w:val="en-US"/>
              </w:rPr>
              <w:t>- Methodology will be adapted to the steps accor</w:t>
            </w:r>
            <w:r>
              <w:rPr>
                <w:bCs/>
                <w:lang w:val="en-US"/>
              </w:rPr>
              <w:t xml:space="preserve">ding to </w:t>
            </w:r>
            <w:proofErr w:type="spellStart"/>
            <w:r>
              <w:rPr>
                <w:bCs/>
                <w:lang w:val="en-US"/>
              </w:rPr>
              <w:t>Rikin’s</w:t>
            </w:r>
            <w:proofErr w:type="spell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  <w:lang w:val="en-US"/>
              </w:rPr>
              <w:t>Shalabh’s</w:t>
            </w:r>
            <w:proofErr w:type="spellEnd"/>
            <w:r>
              <w:rPr>
                <w:bCs/>
                <w:lang w:val="en-US"/>
              </w:rPr>
              <w:t xml:space="preserve"> methodology </w:t>
            </w:r>
          </w:p>
          <w:p w:rsidR="005D22C9" w:rsidRDefault="0005255E" w:rsidP="0005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5255E">
              <w:rPr>
                <w:bCs/>
                <w:lang w:val="en-US"/>
              </w:rPr>
              <w:t>- ‘Work Scope’ will be updated to highlight on the Operational Analysis aspect of the project</w:t>
            </w:r>
          </w:p>
          <w:p w:rsidR="0005255E" w:rsidRPr="005D22C9" w:rsidRDefault="0005255E" w:rsidP="0005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30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Team DHL SMU</w:t>
            </w:r>
            <w:r w:rsidR="0005255E">
              <w:rPr>
                <w:bCs/>
                <w:lang w:val="en-US"/>
              </w:rPr>
              <w:t xml:space="preserve"> (Akshay) </w:t>
            </w:r>
          </w:p>
        </w:tc>
      </w:tr>
      <w:tr w:rsidR="005D22C9" w:rsidTr="0005255E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45" w:type="dxa"/>
            <w:vAlign w:val="center"/>
          </w:tcPr>
          <w:p w:rsidR="005D22C9" w:rsidRPr="0005255E" w:rsidRDefault="0005255E" w:rsidP="000525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SystemUIFont" w:hAnsi="AppleSystemUIFont" w:cs="AppleSystemUIFont"/>
                <w:color w:val="353535"/>
                <w:lang w:val="en-SG"/>
              </w:rPr>
            </w:pPr>
            <w:r>
              <w:rPr>
                <w:rFonts w:ascii="AppleSystemUIFont" w:hAnsi="AppleSystemUIFont" w:cs="AppleSystemUIFont"/>
                <w:color w:val="353535"/>
                <w:lang w:val="en-SG"/>
              </w:rPr>
              <w:t xml:space="preserve">Shalabh to update Akshay on the ATD, DTA steps based on </w:t>
            </w:r>
            <w:proofErr w:type="spellStart"/>
            <w:r>
              <w:rPr>
                <w:rFonts w:ascii="AppleSystemUIFont" w:hAnsi="AppleSystemUIFont" w:cs="AppleSystemUIFont"/>
                <w:color w:val="353535"/>
                <w:lang w:val="en-SG"/>
              </w:rPr>
              <w:t>Rikin’s</w:t>
            </w:r>
            <w:proofErr w:type="spellEnd"/>
            <w:r>
              <w:rPr>
                <w:rFonts w:ascii="AppleSystemUIFont" w:hAnsi="AppleSystemUIFont" w:cs="AppleSystemUIFont"/>
                <w:color w:val="353535"/>
                <w:lang w:val="en-SG"/>
              </w:rPr>
              <w:t xml:space="preserve"> procedure done for the ATA analysis </w:t>
            </w:r>
          </w:p>
        </w:tc>
        <w:tc>
          <w:tcPr>
            <w:tcW w:w="3044" w:type="dxa"/>
            <w:vAlign w:val="center"/>
          </w:tcPr>
          <w:p w:rsidR="005D22C9" w:rsidRPr="005D22C9" w:rsidRDefault="0005255E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Shalabh</w:t>
            </w:r>
          </w:p>
        </w:tc>
      </w:tr>
      <w:tr w:rsidR="005D22C9" w:rsidRPr="005D22C9" w:rsidTr="0005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</w:p>
        </w:tc>
        <w:tc>
          <w:tcPr>
            <w:tcW w:w="4945" w:type="dxa"/>
            <w:vAlign w:val="center"/>
          </w:tcPr>
          <w:p w:rsidR="000C5058" w:rsidRDefault="0005255E" w:rsidP="000525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SystemUIFont" w:hAnsi="AppleSystemUIFont" w:cs="AppleSystemUIFont"/>
                <w:color w:val="353535"/>
                <w:lang w:val="en-SG"/>
              </w:rPr>
            </w:pPr>
            <w:r>
              <w:rPr>
                <w:rFonts w:ascii="AppleSystemUIFont" w:hAnsi="AppleSystemUIFont" w:cs="AppleSystemUIFont"/>
                <w:color w:val="353535"/>
                <w:lang w:val="en-SG"/>
              </w:rPr>
              <w:br/>
              <w:t xml:space="preserve">Shalabh and Akshay to come with draft 1 of visualization </w:t>
            </w:r>
            <w:bookmarkStart w:id="0" w:name="_GoBack"/>
            <w:bookmarkEnd w:id="0"/>
            <w:r>
              <w:rPr>
                <w:rFonts w:ascii="AppleSystemUIFont" w:hAnsi="AppleSystemUIFont" w:cs="AppleSystemUIFont"/>
                <w:color w:val="353535"/>
                <w:lang w:val="en-SG"/>
              </w:rPr>
              <w:t>for meeting with sponsor taking place on 8</w:t>
            </w:r>
            <w:r w:rsidRPr="0005255E">
              <w:rPr>
                <w:rFonts w:ascii="AppleSystemUIFont" w:hAnsi="AppleSystemUIFont" w:cs="AppleSystemUIFont"/>
                <w:color w:val="353535"/>
                <w:vertAlign w:val="superscript"/>
                <w:lang w:val="en-SG"/>
              </w:rPr>
              <w:t>th</w:t>
            </w:r>
            <w:r>
              <w:rPr>
                <w:rFonts w:ascii="AppleSystemUIFont" w:hAnsi="AppleSystemUIFont" w:cs="AppleSystemUIFont"/>
                <w:color w:val="353535"/>
                <w:lang w:val="en-SG"/>
              </w:rPr>
              <w:t xml:space="preserve"> February 2018 </w:t>
            </w:r>
          </w:p>
          <w:p w:rsidR="0005255E" w:rsidRPr="000C5058" w:rsidRDefault="0005255E" w:rsidP="000525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44" w:type="dxa"/>
            <w:vAlign w:val="center"/>
          </w:tcPr>
          <w:p w:rsidR="005D22C9" w:rsidRPr="005D22C9" w:rsidRDefault="0005255E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Shalabh &amp; Akshay </w:t>
            </w:r>
            <w:r w:rsidR="00542CF9">
              <w:rPr>
                <w:lang w:val="en-US"/>
              </w:rPr>
              <w:t xml:space="preserve"> </w:t>
            </w:r>
          </w:p>
        </w:tc>
      </w:tr>
      <w:tr w:rsidR="0005255E" w:rsidRPr="005D22C9" w:rsidTr="0005255E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05255E" w:rsidRPr="005D22C9" w:rsidRDefault="0005255E" w:rsidP="005D22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</w:p>
        </w:tc>
        <w:tc>
          <w:tcPr>
            <w:tcW w:w="4945" w:type="dxa"/>
            <w:vAlign w:val="center"/>
          </w:tcPr>
          <w:p w:rsidR="0005255E" w:rsidRDefault="0005255E" w:rsidP="000525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SystemUIFont" w:hAnsi="AppleSystemUIFont" w:cs="AppleSystemUIFont"/>
                <w:color w:val="353535"/>
                <w:lang w:val="en-SG"/>
              </w:rPr>
            </w:pPr>
            <w:r>
              <w:rPr>
                <w:rFonts w:ascii="AppleSystemUIFont" w:hAnsi="AppleSystemUIFont" w:cs="AppleSystemUIFont"/>
                <w:color w:val="353535"/>
                <w:lang w:val="en-SG"/>
              </w:rPr>
              <w:t>Next internal team meeting was scheduled for 14</w:t>
            </w:r>
            <w:r w:rsidRPr="0005255E">
              <w:rPr>
                <w:rFonts w:ascii="AppleSystemUIFont" w:hAnsi="AppleSystemUIFont" w:cs="AppleSystemUIFont"/>
                <w:color w:val="353535"/>
                <w:vertAlign w:val="superscript"/>
                <w:lang w:val="en-SG"/>
              </w:rPr>
              <w:t>th</w:t>
            </w:r>
            <w:r>
              <w:rPr>
                <w:rFonts w:ascii="AppleSystemUIFont" w:hAnsi="AppleSystemUIFont" w:cs="AppleSystemUIFont"/>
                <w:color w:val="353535"/>
                <w:lang w:val="en-SG"/>
              </w:rPr>
              <w:t xml:space="preserve"> February 2018 with key actionable items being: </w:t>
            </w:r>
            <w:r>
              <w:rPr>
                <w:rFonts w:ascii="AppleSystemUIFont" w:hAnsi="AppleSystemUIFont" w:cs="AppleSystemUIFont"/>
                <w:color w:val="353535"/>
                <w:lang w:val="en-SG"/>
              </w:rPr>
              <w:br/>
              <w:t>1. Continuing performance analysis + slicers</w:t>
            </w:r>
          </w:p>
          <w:p w:rsidR="0005255E" w:rsidRDefault="0005255E" w:rsidP="000525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SystemUIFont" w:hAnsi="AppleSystemUIFont" w:cs="AppleSystemUIFont"/>
                <w:color w:val="353535"/>
                <w:lang w:val="en-SG"/>
              </w:rPr>
            </w:pPr>
            <w:r>
              <w:rPr>
                <w:rFonts w:ascii="AppleSystemUIFont" w:hAnsi="AppleSystemUIFont" w:cs="AppleSystemUIFont"/>
                <w:color w:val="353535"/>
                <w:lang w:val="en-SG"/>
              </w:rPr>
              <w:t xml:space="preserve">2. Finalizing the write up’s to be updated on wiki </w:t>
            </w:r>
          </w:p>
        </w:tc>
        <w:tc>
          <w:tcPr>
            <w:tcW w:w="3044" w:type="dxa"/>
            <w:vAlign w:val="center"/>
          </w:tcPr>
          <w:p w:rsidR="0005255E" w:rsidRDefault="0005255E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Team DHL SMU </w:t>
            </w:r>
          </w:p>
        </w:tc>
      </w:tr>
    </w:tbl>
    <w:p w:rsidR="005D22C9" w:rsidRPr="005D22C9" w:rsidRDefault="005D22C9" w:rsidP="005D22C9">
      <w:pPr>
        <w:rPr>
          <w:b/>
          <w:sz w:val="32"/>
          <w:lang w:val="en-US"/>
        </w:rPr>
      </w:pPr>
    </w:p>
    <w:sectPr w:rsidR="005D22C9" w:rsidRPr="005D22C9" w:rsidSect="002057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DF3176"/>
    <w:multiLevelType w:val="hybridMultilevel"/>
    <w:tmpl w:val="FAA2C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4E2B"/>
    <w:multiLevelType w:val="hybridMultilevel"/>
    <w:tmpl w:val="3BC423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D50BB"/>
    <w:multiLevelType w:val="hybridMultilevel"/>
    <w:tmpl w:val="8A3699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796B"/>
    <w:multiLevelType w:val="hybridMultilevel"/>
    <w:tmpl w:val="D0644244"/>
    <w:lvl w:ilvl="0" w:tplc="8FEA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C9"/>
    <w:rsid w:val="0004281F"/>
    <w:rsid w:val="0005255E"/>
    <w:rsid w:val="000539E5"/>
    <w:rsid w:val="000C5058"/>
    <w:rsid w:val="001250E7"/>
    <w:rsid w:val="00205791"/>
    <w:rsid w:val="00542CF9"/>
    <w:rsid w:val="005824E4"/>
    <w:rsid w:val="005D22C9"/>
    <w:rsid w:val="00754F71"/>
    <w:rsid w:val="00814428"/>
    <w:rsid w:val="00B43542"/>
    <w:rsid w:val="00CF4ECA"/>
    <w:rsid w:val="00D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6F79"/>
  <w14:defaultImageDpi w14:val="32767"/>
  <w15:chartTrackingRefBased/>
  <w15:docId w15:val="{B280DE13-576D-BC4D-8495-D194558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D22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D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2018-01-24T06:01:00Z</dcterms:created>
  <dcterms:modified xsi:type="dcterms:W3CDTF">2018-02-20T19:56:00Z</dcterms:modified>
</cp:coreProperties>
</file>